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65" w:rsidRDefault="00346765" w:rsidP="0034676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ind w:left="115" w:right="228"/>
        <w:jc w:val="center"/>
        <w:rPr>
          <w:rFonts w:eastAsia="Arial" w:cstheme="minorHAnsi"/>
          <w:b/>
          <w:color w:val="000000"/>
          <w:sz w:val="24"/>
        </w:rPr>
      </w:pPr>
      <w:r>
        <w:rPr>
          <w:rFonts w:eastAsia="Arial" w:cstheme="minorHAnsi"/>
          <w:b/>
          <w:color w:val="000000"/>
          <w:sz w:val="24"/>
        </w:rPr>
        <w:t>INDICI DI BILANCIO</w:t>
      </w:r>
      <w:r>
        <w:rPr>
          <w:rFonts w:eastAsia="Arial" w:cstheme="minorHAnsi"/>
          <w:b/>
          <w:color w:val="000000"/>
          <w:sz w:val="24"/>
        </w:rPr>
        <w:t xml:space="preserve"> ESERCIZIO FINANZIARIO 2022</w:t>
      </w:r>
    </w:p>
    <w:p w:rsidR="00346765" w:rsidRDefault="00346765" w:rsidP="00346765">
      <w:pPr>
        <w:spacing w:after="0" w:line="113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Interessante appare il calcolo di alcuni indici, dai quali si possono ricavare informazioni circa l’andamento della gestione finanziaria.</w:t>
      </w:r>
    </w:p>
    <w:p w:rsidR="00346765" w:rsidRDefault="00346765" w:rsidP="00346765">
      <w:pPr>
        <w:spacing w:after="0" w:line="172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153"/>
        <w:jc w:val="center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INDICI SULLE ENTRATE</w:t>
      </w:r>
      <w:bookmarkStart w:id="0" w:name="_GoBack"/>
      <w:bookmarkEnd w:id="0"/>
    </w:p>
    <w:p w:rsidR="00346765" w:rsidRDefault="00346765" w:rsidP="00346765">
      <w:pPr>
        <w:spacing w:after="0" w:line="159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7069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DI DIPENDENZA FINANZIARIA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Indica il rapporto tra le entrate da trasferimenti ordinari (aggregati 03 e 04) e il totale degli accertamenti.</w:t>
      </w:r>
    </w:p>
    <w:p w:rsidR="00346765" w:rsidRDefault="00346765" w:rsidP="00346765">
      <w:pPr>
        <w:spacing w:after="0" w:line="211" w:lineRule="exact"/>
        <w:rPr>
          <w:rFonts w:cstheme="minorHAnsi"/>
        </w:rPr>
      </w:pPr>
    </w:p>
    <w:tbl>
      <w:tblPr>
        <w:tblW w:w="9180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40"/>
        <w:gridCol w:w="340"/>
        <w:gridCol w:w="220"/>
        <w:gridCol w:w="2940"/>
        <w:gridCol w:w="180"/>
        <w:gridCol w:w="340"/>
        <w:gridCol w:w="180"/>
        <w:gridCol w:w="1120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Finanziamento dello Stato + Regione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396.192,42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8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0,93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accertamenti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427.212,93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20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7069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DI AUTONOMIA FINANZIARIA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Indica il rapporto tra le entrate non provenienti da trasferimenti ordinari (aggregati 02 e 03) e il totale degli accertamenti, che esprime la capacità di reperimento di risorse proprie e autonome.</w:t>
      </w:r>
    </w:p>
    <w:p w:rsidR="00346765" w:rsidRDefault="00346765" w:rsidP="00346765">
      <w:pPr>
        <w:spacing w:after="0" w:line="108" w:lineRule="exact"/>
        <w:rPr>
          <w:rFonts w:cstheme="minorHAnsi"/>
        </w:rPr>
      </w:pPr>
    </w:p>
    <w:tbl>
      <w:tblPr>
        <w:tblW w:w="918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40"/>
        <w:gridCol w:w="340"/>
        <w:gridCol w:w="220"/>
        <w:gridCol w:w="2940"/>
        <w:gridCol w:w="180"/>
        <w:gridCol w:w="340"/>
        <w:gridCol w:w="160"/>
        <w:gridCol w:w="1140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UE - Enti + Privati + Altre entrate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31.020,51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6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0,07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accertamenti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427.212,93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27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7069"/>
        <w:rPr>
          <w:rFonts w:eastAsia="Arial" w:cstheme="minorHAnsi"/>
          <w:b/>
          <w:color w:val="000000"/>
          <w:sz w:val="20"/>
        </w:rPr>
      </w:pPr>
    </w:p>
    <w:p w:rsidR="00346765" w:rsidRDefault="00346765" w:rsidP="00346765">
      <w:pPr>
        <w:spacing w:before="40" w:after="40"/>
        <w:ind w:left="40" w:right="7069"/>
        <w:rPr>
          <w:rFonts w:eastAsia="Arial" w:cstheme="minorHAnsi"/>
          <w:b/>
          <w:color w:val="000000"/>
          <w:sz w:val="20"/>
        </w:rPr>
      </w:pPr>
    </w:p>
    <w:p w:rsidR="00346765" w:rsidRDefault="00346765" w:rsidP="00346765">
      <w:pPr>
        <w:spacing w:before="40" w:after="40"/>
        <w:ind w:left="40" w:right="7069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DI MANCATA RISCOSSIONE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Indica il rapporto tra il totale degli accertamenti e la previsione definitiva (escluso l’avanzo di amministrazione). Ed esprime il grado di “incertezza” (e dunque la maggiore o minore affidabilità) delle entrate su cui è basata la programmazione annuale.</w:t>
      </w:r>
    </w:p>
    <w:p w:rsidR="00346765" w:rsidRDefault="00346765" w:rsidP="00346765">
      <w:pPr>
        <w:spacing w:after="0" w:line="101" w:lineRule="exact"/>
        <w:rPr>
          <w:rFonts w:cstheme="minorHAnsi"/>
        </w:rPr>
      </w:pPr>
    </w:p>
    <w:tbl>
      <w:tblPr>
        <w:tblW w:w="918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40"/>
        <w:gridCol w:w="340"/>
        <w:gridCol w:w="220"/>
        <w:gridCol w:w="2940"/>
        <w:gridCol w:w="180"/>
        <w:gridCol w:w="340"/>
        <w:gridCol w:w="160"/>
        <w:gridCol w:w="1140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accertamenti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427.212,93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6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1,00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Previsione definitiva (escluso avanzo)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427.142,93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34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7069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INCIDENZA RESIDUI ATTIVI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Indica il rapporto tra gli accertamenti non riscossi sul totale degli accertamenti dell’esercizio di competenza.</w:t>
      </w:r>
    </w:p>
    <w:p w:rsidR="00346765" w:rsidRDefault="00346765" w:rsidP="00346765">
      <w:pPr>
        <w:spacing w:after="0" w:line="159" w:lineRule="exact"/>
        <w:rPr>
          <w:rFonts w:cstheme="minorHAnsi"/>
        </w:rPr>
      </w:pPr>
    </w:p>
    <w:tbl>
      <w:tblPr>
        <w:tblW w:w="918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40"/>
        <w:gridCol w:w="340"/>
        <w:gridCol w:w="220"/>
        <w:gridCol w:w="2940"/>
        <w:gridCol w:w="180"/>
        <w:gridCol w:w="340"/>
        <w:gridCol w:w="160"/>
        <w:gridCol w:w="1140"/>
      </w:tblGrid>
      <w:tr w:rsidR="00346765" w:rsidTr="00346765">
        <w:trPr>
          <w:trHeight w:val="6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Accertamenti non riscossi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61.089,21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22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0,14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accertamenti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427.212,93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75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6873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SMALTIMENTO RESIDUI ATTIVI</w:t>
      </w:r>
    </w:p>
    <w:p w:rsidR="00346765" w:rsidRDefault="00346765" w:rsidP="00346765">
      <w:pPr>
        <w:spacing w:before="40" w:after="40"/>
        <w:ind w:left="40" w:right="274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Indica il rapporto tra le riscossioni e i residui attivi.</w:t>
      </w:r>
    </w:p>
    <w:p w:rsidR="00346765" w:rsidRDefault="00346765" w:rsidP="00346765">
      <w:pPr>
        <w:spacing w:after="0" w:line="98" w:lineRule="exact"/>
        <w:rPr>
          <w:rFonts w:cstheme="minorHAnsi"/>
        </w:rPr>
      </w:pPr>
    </w:p>
    <w:tbl>
      <w:tblPr>
        <w:tblW w:w="918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40"/>
        <w:gridCol w:w="340"/>
        <w:gridCol w:w="220"/>
        <w:gridCol w:w="2940"/>
        <w:gridCol w:w="180"/>
        <w:gridCol w:w="340"/>
        <w:gridCol w:w="160"/>
        <w:gridCol w:w="1140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Riscossioni residui attivi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31.458,34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6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0,87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Residui attivi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36.023,56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36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6446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DI ACCUMULO DEI RESIDUI ATTIVI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Indica il rapporto tra il totale dei residui attivi a fine anno e il totale degli accertamenti più il totale dei residui attivi ad inizio anno.</w:t>
      </w:r>
    </w:p>
    <w:p w:rsidR="00346765" w:rsidRDefault="00346765" w:rsidP="00346765">
      <w:pPr>
        <w:spacing w:after="0" w:line="98" w:lineRule="exact"/>
        <w:rPr>
          <w:rFonts w:cstheme="minorHAnsi"/>
        </w:rPr>
      </w:pPr>
    </w:p>
    <w:tbl>
      <w:tblPr>
        <w:tblW w:w="9180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240"/>
        <w:gridCol w:w="340"/>
        <w:gridCol w:w="220"/>
        <w:gridCol w:w="2940"/>
        <w:gridCol w:w="160"/>
        <w:gridCol w:w="340"/>
        <w:gridCol w:w="180"/>
        <w:gridCol w:w="1120"/>
      </w:tblGrid>
      <w:tr w:rsidR="00346765" w:rsidTr="00346765">
        <w:trPr>
          <w:trHeight w:val="120"/>
        </w:trPr>
        <w:tc>
          <w:tcPr>
            <w:tcW w:w="36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5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residui attivi a fine anno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65.654,43</w:t>
            </w: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60"/>
        </w:trPr>
        <w:tc>
          <w:tcPr>
            <w:tcW w:w="36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0,14</w:t>
            </w:r>
          </w:p>
        </w:tc>
      </w:tr>
      <w:tr w:rsidR="00346765" w:rsidTr="00346765">
        <w:trPr>
          <w:trHeight w:val="280"/>
        </w:trPr>
        <w:tc>
          <w:tcPr>
            <w:tcW w:w="3640" w:type="dxa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accertamenti + Residui attivi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463.236,49</w:t>
            </w:r>
          </w:p>
        </w:tc>
        <w:tc>
          <w:tcPr>
            <w:tcW w:w="16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36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153"/>
        <w:jc w:val="center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INDICI SULLE SPESE</w:t>
      </w:r>
    </w:p>
    <w:p w:rsidR="00346765" w:rsidRDefault="00346765" w:rsidP="00346765">
      <w:pPr>
        <w:spacing w:after="0" w:line="46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6446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lastRenderedPageBreak/>
        <w:t>INDICE SPESE PER ATTIVITA’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Si ottiene rapportando la somma degli impegni relativi a tutte le attività, al totale degli impegni.</w:t>
      </w:r>
    </w:p>
    <w:p w:rsidR="00346765" w:rsidRDefault="00346765" w:rsidP="00346765">
      <w:pPr>
        <w:spacing w:after="0" w:line="97" w:lineRule="exact"/>
        <w:rPr>
          <w:rFonts w:cstheme="minorHAnsi"/>
        </w:rPr>
      </w:pPr>
    </w:p>
    <w:tbl>
      <w:tblPr>
        <w:tblW w:w="9165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20"/>
        <w:gridCol w:w="340"/>
        <w:gridCol w:w="240"/>
        <w:gridCol w:w="2942"/>
        <w:gridCol w:w="120"/>
        <w:gridCol w:w="320"/>
        <w:gridCol w:w="240"/>
        <w:gridCol w:w="1121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Impegni Attività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132.293,35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6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2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0,32</w:t>
            </w:r>
          </w:p>
        </w:tc>
      </w:tr>
      <w:tr w:rsidR="00346765" w:rsidTr="00346765">
        <w:trPr>
          <w:trHeight w:val="30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impegni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419.152,42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17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6446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SPESE PROGETTI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Si ottiene rapportando la somma degli impegni relativi ai soli progetti, al totale degli impegni.</w:t>
      </w:r>
    </w:p>
    <w:p w:rsidR="00346765" w:rsidRDefault="00346765" w:rsidP="00346765">
      <w:pPr>
        <w:spacing w:after="0" w:line="96" w:lineRule="exact"/>
        <w:rPr>
          <w:rFonts w:cstheme="minorHAnsi"/>
        </w:rPr>
      </w:pPr>
    </w:p>
    <w:tbl>
      <w:tblPr>
        <w:tblW w:w="9195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240"/>
        <w:gridCol w:w="340"/>
        <w:gridCol w:w="220"/>
        <w:gridCol w:w="2958"/>
        <w:gridCol w:w="120"/>
        <w:gridCol w:w="320"/>
        <w:gridCol w:w="240"/>
        <w:gridCol w:w="1139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Impegni Progetti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5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286.789,07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6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2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0,68</w:t>
            </w:r>
          </w:p>
        </w:tc>
      </w:tr>
      <w:tr w:rsidR="00346765" w:rsidTr="00346765">
        <w:trPr>
          <w:trHeight w:val="30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impegni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419.152,42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18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6446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INCIDENZA RESIDUI PASSIVI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Rapporto tra gli impegni non pagati sul totale degli impegni dell’esercizio di competenza.</w:t>
      </w:r>
    </w:p>
    <w:p w:rsidR="00346765" w:rsidRDefault="00346765" w:rsidP="00346765">
      <w:pPr>
        <w:spacing w:after="0" w:line="95" w:lineRule="exact"/>
        <w:rPr>
          <w:rFonts w:cstheme="minorHAnsi"/>
        </w:rPr>
      </w:pPr>
    </w:p>
    <w:tbl>
      <w:tblPr>
        <w:tblW w:w="9165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20"/>
        <w:gridCol w:w="340"/>
        <w:gridCol w:w="240"/>
        <w:gridCol w:w="2942"/>
        <w:gridCol w:w="120"/>
        <w:gridCol w:w="320"/>
        <w:gridCol w:w="240"/>
        <w:gridCol w:w="1121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Impegni non pagati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112.253,80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8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2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0,27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impegni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419.152,42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19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6446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SMALTIMENTO RESIDUI PASSIVI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Rapporto tra i pagamenti e i residui passivi iniziali.</w:t>
      </w:r>
    </w:p>
    <w:p w:rsidR="00346765" w:rsidRDefault="00346765" w:rsidP="00346765">
      <w:pPr>
        <w:spacing w:after="0" w:line="94" w:lineRule="exact"/>
        <w:rPr>
          <w:rFonts w:cstheme="minorHAnsi"/>
        </w:rPr>
      </w:pPr>
    </w:p>
    <w:tbl>
      <w:tblPr>
        <w:tblW w:w="9165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20"/>
        <w:gridCol w:w="340"/>
        <w:gridCol w:w="240"/>
        <w:gridCol w:w="2942"/>
        <w:gridCol w:w="120"/>
        <w:gridCol w:w="320"/>
        <w:gridCol w:w="240"/>
        <w:gridCol w:w="1121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Pagamenti residui passivi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104.468,08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8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2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0,87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residui passivi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4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119.519,51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20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6446"/>
        <w:rPr>
          <w:rFonts w:eastAsia="Arial" w:cstheme="minorHAnsi"/>
          <w:b/>
          <w:color w:val="000000"/>
          <w:sz w:val="20"/>
        </w:rPr>
      </w:pPr>
    </w:p>
    <w:p w:rsidR="00346765" w:rsidRDefault="00346765" w:rsidP="00346765">
      <w:pPr>
        <w:spacing w:before="40" w:after="40"/>
        <w:ind w:left="40" w:right="6446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INDICE DI ACCUMULO DEI RESIDUI PASSIVI</w:t>
      </w:r>
    </w:p>
    <w:p w:rsidR="00346765" w:rsidRDefault="00346765" w:rsidP="00346765">
      <w:pPr>
        <w:spacing w:after="0" w:line="59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Indica il rapporto tra il totale dei residui passivi a fine anno e il totale della massa spendibile (impegni sulla competenza e residui passivi anni precedenti)</w:t>
      </w:r>
    </w:p>
    <w:p w:rsidR="00346765" w:rsidRDefault="00346765" w:rsidP="00346765">
      <w:pPr>
        <w:spacing w:after="0" w:line="401" w:lineRule="exact"/>
        <w:rPr>
          <w:rFonts w:cstheme="minorHAnsi"/>
        </w:rPr>
      </w:pPr>
    </w:p>
    <w:tbl>
      <w:tblPr>
        <w:tblW w:w="9195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240"/>
        <w:gridCol w:w="340"/>
        <w:gridCol w:w="220"/>
        <w:gridCol w:w="2958"/>
        <w:gridCol w:w="120"/>
        <w:gridCol w:w="320"/>
        <w:gridCol w:w="240"/>
        <w:gridCol w:w="1139"/>
      </w:tblGrid>
      <w:tr w:rsidR="00346765" w:rsidTr="00346765">
        <w:trPr>
          <w:trHeight w:val="18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residui passivi a fine anno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5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127.305,23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0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2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0,24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impegni + Residui passivi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538.671,93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 w:rsidP="00346765">
      <w:pPr>
        <w:spacing w:after="0" w:line="187" w:lineRule="exact"/>
        <w:rPr>
          <w:rFonts w:cstheme="minorHAnsi"/>
        </w:rPr>
      </w:pPr>
    </w:p>
    <w:p w:rsidR="00346765" w:rsidRDefault="00346765" w:rsidP="00346765">
      <w:pPr>
        <w:spacing w:before="40" w:after="40"/>
        <w:ind w:left="40" w:right="6446"/>
        <w:rPr>
          <w:rFonts w:eastAsia="Arial" w:cstheme="minorHAnsi"/>
          <w:b/>
          <w:color w:val="000000"/>
          <w:sz w:val="20"/>
        </w:rPr>
      </w:pPr>
      <w:r>
        <w:rPr>
          <w:rFonts w:eastAsia="Arial" w:cstheme="minorHAnsi"/>
          <w:b/>
          <w:color w:val="000000"/>
          <w:sz w:val="20"/>
        </w:rPr>
        <w:t>SPESA PRO-CAPITE PER ALUNNO</w:t>
      </w:r>
    </w:p>
    <w:p w:rsidR="00346765" w:rsidRDefault="00346765" w:rsidP="00346765">
      <w:pPr>
        <w:spacing w:before="40" w:after="40"/>
        <w:ind w:left="40" w:right="275"/>
        <w:rPr>
          <w:rFonts w:eastAsia="Arial" w:cstheme="minorHAnsi"/>
          <w:color w:val="000000"/>
          <w:sz w:val="18"/>
        </w:rPr>
      </w:pPr>
      <w:r>
        <w:rPr>
          <w:rFonts w:eastAsia="Arial" w:cstheme="minorHAnsi"/>
          <w:color w:val="000000"/>
          <w:sz w:val="18"/>
        </w:rPr>
        <w:t>Rapporto tra il totale degli impegni e il numero degli alunni</w:t>
      </w:r>
    </w:p>
    <w:p w:rsidR="00346765" w:rsidRDefault="00346765" w:rsidP="00346765">
      <w:pPr>
        <w:spacing w:after="0" w:line="107" w:lineRule="exact"/>
        <w:rPr>
          <w:rFonts w:cstheme="minorHAnsi"/>
        </w:rPr>
      </w:pPr>
    </w:p>
    <w:tbl>
      <w:tblPr>
        <w:tblW w:w="9195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240"/>
        <w:gridCol w:w="340"/>
        <w:gridCol w:w="220"/>
        <w:gridCol w:w="2958"/>
        <w:gridCol w:w="120"/>
        <w:gridCol w:w="320"/>
        <w:gridCol w:w="240"/>
        <w:gridCol w:w="1139"/>
      </w:tblGrid>
      <w:tr w:rsidR="00346765" w:rsidTr="00346765">
        <w:trPr>
          <w:trHeight w:val="120"/>
        </w:trPr>
        <w:tc>
          <w:tcPr>
            <w:tcW w:w="362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impegni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vMerge w:val="restart"/>
            <w:hideMark/>
          </w:tcPr>
          <w:p w:rsidR="00346765" w:rsidRDefault="00346765">
            <w:pPr>
              <w:pBdr>
                <w:bottom w:val="single" w:sz="8" w:space="2" w:color="000000"/>
              </w:pBdr>
              <w:spacing w:before="40" w:after="0"/>
              <w:ind w:left="40" w:right="5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419.152,42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</w:tr>
      <w:tr w:rsidR="00346765" w:rsidTr="00346765">
        <w:trPr>
          <w:trHeight w:val="160"/>
        </w:trPr>
        <w:tc>
          <w:tcPr>
            <w:tcW w:w="36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4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24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=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 w:val="restart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384.897</w:t>
            </w:r>
          </w:p>
        </w:tc>
      </w:tr>
      <w:tr w:rsidR="00346765" w:rsidTr="00346765">
        <w:trPr>
          <w:trHeight w:val="280"/>
        </w:trPr>
        <w:tc>
          <w:tcPr>
            <w:tcW w:w="3620" w:type="dxa"/>
            <w:hideMark/>
          </w:tcPr>
          <w:p w:rsidR="00346765" w:rsidRDefault="00346765">
            <w:pPr>
              <w:spacing w:before="40" w:after="40"/>
              <w:ind w:left="40" w:right="3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Totale alunni</w:t>
            </w: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2960" w:type="dxa"/>
            <w:hideMark/>
          </w:tcPr>
          <w:p w:rsidR="00346765" w:rsidRDefault="00346765">
            <w:pPr>
              <w:spacing w:before="40" w:after="40"/>
              <w:ind w:left="40" w:right="51"/>
              <w:jc w:val="center"/>
              <w:rPr>
                <w:rFonts w:eastAsia="Arial" w:cstheme="minorHAnsi"/>
                <w:color w:val="000000"/>
                <w:sz w:val="18"/>
              </w:rPr>
            </w:pPr>
            <w:r>
              <w:rPr>
                <w:rFonts w:eastAsia="Arial" w:cstheme="minorHAnsi"/>
                <w:color w:val="000000"/>
                <w:sz w:val="18"/>
              </w:rPr>
              <w:t>1.089</w:t>
            </w:r>
          </w:p>
        </w:tc>
        <w:tc>
          <w:tcPr>
            <w:tcW w:w="12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color w:val="000000"/>
                <w:sz w:val="18"/>
              </w:rPr>
            </w:pPr>
          </w:p>
        </w:tc>
        <w:tc>
          <w:tcPr>
            <w:tcW w:w="240" w:type="dxa"/>
          </w:tcPr>
          <w:p w:rsidR="00346765" w:rsidRDefault="00346765">
            <w:pPr>
              <w:spacing w:after="0" w:line="1" w:lineRule="exact"/>
              <w:rPr>
                <w:rFonts w:cstheme="minorHAnsi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46765" w:rsidRDefault="00346765">
            <w:pPr>
              <w:spacing w:after="0"/>
              <w:rPr>
                <w:rFonts w:eastAsia="Arial" w:cstheme="minorHAnsi"/>
                <w:b/>
                <w:color w:val="000000"/>
                <w:sz w:val="18"/>
              </w:rPr>
            </w:pPr>
          </w:p>
        </w:tc>
      </w:tr>
    </w:tbl>
    <w:p w:rsidR="00346765" w:rsidRDefault="00346765" w:rsidP="00346765">
      <w:pPr>
        <w:spacing w:after="0" w:line="1" w:lineRule="exact"/>
        <w:rPr>
          <w:rFonts w:cstheme="minorHAnsi"/>
        </w:rPr>
      </w:pPr>
    </w:p>
    <w:p w:rsidR="00346765" w:rsidRDefault="00346765"/>
    <w:sectPr w:rsidR="00346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65"/>
    <w:rsid w:val="003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EA1B"/>
  <w15:chartTrackingRefBased/>
  <w15:docId w15:val="{4F4B58E2-91A5-4D63-BC02-8387890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6765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2023-06-21T12:02:00Z</dcterms:created>
  <dcterms:modified xsi:type="dcterms:W3CDTF">2023-06-21T12:03:00Z</dcterms:modified>
</cp:coreProperties>
</file>