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48A" w:rsidRPr="008B448A" w:rsidRDefault="008B448A" w:rsidP="008B448A">
      <w:pPr>
        <w:spacing w:before="0" w:after="0"/>
        <w:jc w:val="center"/>
        <w:rPr>
          <w:rFonts w:ascii="Verdana" w:eastAsia="Batang" w:hAnsi="Verdana" w:cs="Arial"/>
          <w:b/>
          <w:szCs w:val="24"/>
          <w:lang w:eastAsia="it-IT"/>
        </w:rPr>
      </w:pPr>
      <w:r w:rsidRPr="008B448A">
        <w:rPr>
          <w:rFonts w:ascii="Verdana" w:eastAsia="Batang" w:hAnsi="Verdana" w:cs="Arial"/>
          <w:b/>
          <w:noProof/>
          <w:szCs w:val="24"/>
          <w:lang w:eastAsia="it-IT"/>
        </w:rPr>
        <w:drawing>
          <wp:inline distT="0" distB="0" distL="0" distR="0">
            <wp:extent cx="523875" cy="448310"/>
            <wp:effectExtent l="0" t="0" r="9525"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448310"/>
                    </a:xfrm>
                    <a:prstGeom prst="rect">
                      <a:avLst/>
                    </a:prstGeom>
                    <a:noFill/>
                  </pic:spPr>
                </pic:pic>
              </a:graphicData>
            </a:graphic>
          </wp:inline>
        </w:drawing>
      </w:r>
    </w:p>
    <w:p w:rsidR="008B448A" w:rsidRPr="008B448A" w:rsidRDefault="008B448A" w:rsidP="008B448A">
      <w:pPr>
        <w:spacing w:before="0" w:after="0"/>
        <w:jc w:val="center"/>
        <w:rPr>
          <w:rFonts w:ascii="Calibri" w:eastAsia="Batang" w:hAnsi="Calibri" w:cs="Calibri"/>
          <w:b/>
          <w:sz w:val="28"/>
          <w:szCs w:val="28"/>
          <w:lang w:eastAsia="it-IT"/>
        </w:rPr>
      </w:pPr>
      <w:r w:rsidRPr="008B448A">
        <w:rPr>
          <w:rFonts w:ascii="Calibri" w:eastAsia="Batang" w:hAnsi="Calibri" w:cs="Calibri"/>
          <w:b/>
          <w:sz w:val="28"/>
          <w:szCs w:val="28"/>
          <w:lang w:eastAsia="it-IT"/>
        </w:rPr>
        <w:t>ISTITUTO COMPRENSIVO VIA MANIAGO</w:t>
      </w:r>
    </w:p>
    <w:p w:rsidR="008B448A" w:rsidRPr="008B448A" w:rsidRDefault="008B448A" w:rsidP="008B448A">
      <w:pPr>
        <w:spacing w:before="0" w:after="0"/>
        <w:jc w:val="center"/>
        <w:rPr>
          <w:rFonts w:ascii="Calibri" w:eastAsia="Batang" w:hAnsi="Calibri" w:cs="Calibri"/>
          <w:b/>
          <w:lang w:eastAsia="it-IT"/>
        </w:rPr>
      </w:pPr>
      <w:r w:rsidRPr="008B448A">
        <w:rPr>
          <w:rFonts w:ascii="Calibri" w:eastAsia="Batang" w:hAnsi="Calibri" w:cs="Calibri"/>
          <w:b/>
          <w:lang w:eastAsia="it-IT"/>
        </w:rPr>
        <w:t>Via Maniago, 30 – 20134 Milano</w:t>
      </w:r>
    </w:p>
    <w:p w:rsidR="008B448A" w:rsidRPr="008B448A" w:rsidRDefault="008B448A" w:rsidP="008B448A">
      <w:pPr>
        <w:spacing w:before="0" w:after="0"/>
        <w:jc w:val="center"/>
        <w:rPr>
          <w:rFonts w:ascii="Calibri" w:eastAsia="Batang" w:hAnsi="Calibri" w:cs="Calibri"/>
          <w:lang w:val="en-US" w:eastAsia="it-IT"/>
        </w:rPr>
      </w:pPr>
      <w:r w:rsidRPr="008B448A">
        <w:rPr>
          <w:rFonts w:ascii="Calibri" w:eastAsia="Batang" w:hAnsi="Calibri" w:cs="Calibri"/>
          <w:b/>
          <w:lang w:val="en-US" w:eastAsia="it-IT"/>
        </w:rPr>
        <w:t xml:space="preserve">C.F. 97154750158 – </w:t>
      </w:r>
      <w:proofErr w:type="spellStart"/>
      <w:r w:rsidRPr="008B448A">
        <w:rPr>
          <w:rFonts w:ascii="Calibri" w:eastAsia="Batang" w:hAnsi="Calibri" w:cs="Calibri"/>
          <w:b/>
          <w:lang w:val="en-US" w:eastAsia="it-IT"/>
        </w:rPr>
        <w:t>Codice</w:t>
      </w:r>
      <w:proofErr w:type="spellEnd"/>
      <w:r w:rsidRPr="008B448A">
        <w:rPr>
          <w:rFonts w:ascii="Calibri" w:eastAsia="Batang" w:hAnsi="Calibri" w:cs="Calibri"/>
          <w:b/>
          <w:lang w:val="en-US" w:eastAsia="it-IT"/>
        </w:rPr>
        <w:t xml:space="preserve"> </w:t>
      </w:r>
      <w:proofErr w:type="spellStart"/>
      <w:r w:rsidRPr="008B448A">
        <w:rPr>
          <w:rFonts w:ascii="Calibri" w:eastAsia="Batang" w:hAnsi="Calibri" w:cs="Calibri"/>
          <w:b/>
          <w:lang w:val="en-US" w:eastAsia="it-IT"/>
        </w:rPr>
        <w:t>meccanografico</w:t>
      </w:r>
      <w:proofErr w:type="spellEnd"/>
      <w:r w:rsidRPr="008B448A">
        <w:rPr>
          <w:rFonts w:ascii="Calibri" w:eastAsia="Batang" w:hAnsi="Calibri" w:cs="Calibri"/>
          <w:b/>
          <w:lang w:val="en-US" w:eastAsia="it-IT"/>
        </w:rPr>
        <w:t xml:space="preserve"> MIIC8D4005 Tel. 02.88440293</w:t>
      </w:r>
    </w:p>
    <w:p w:rsidR="008B448A" w:rsidRPr="008B448A" w:rsidRDefault="008B448A" w:rsidP="008B448A">
      <w:pPr>
        <w:spacing w:before="0" w:after="0"/>
        <w:jc w:val="center"/>
        <w:rPr>
          <w:rFonts w:ascii="Calibri" w:eastAsia="Batang" w:hAnsi="Calibri" w:cs="Calibri"/>
          <w:i/>
          <w:iCs/>
          <w:lang w:eastAsia="it-IT"/>
        </w:rPr>
      </w:pPr>
      <w:r w:rsidRPr="008B448A">
        <w:rPr>
          <w:rFonts w:ascii="Calibri" w:eastAsia="Times New Roman" w:hAnsi="Calibri" w:cs="Calibri"/>
          <w:b/>
          <w:bCs/>
          <w:color w:val="222222"/>
          <w:shd w:val="clear" w:color="auto" w:fill="FFFFFF"/>
          <w:lang w:eastAsia="it-IT"/>
        </w:rPr>
        <w:t xml:space="preserve">Codice Fatturazione elettronica: UFCVRT - </w:t>
      </w:r>
      <w:r w:rsidRPr="008B448A">
        <w:rPr>
          <w:rFonts w:ascii="Calibri" w:eastAsia="Batang" w:hAnsi="Calibri" w:cs="Calibri"/>
          <w:lang w:eastAsia="it-IT"/>
        </w:rPr>
        <w:t>Sito web</w:t>
      </w:r>
      <w:r w:rsidRPr="008B448A">
        <w:rPr>
          <w:rFonts w:ascii="Calibri" w:eastAsia="Batang" w:hAnsi="Calibri" w:cs="Calibri"/>
          <w:i/>
          <w:iCs/>
          <w:lang w:eastAsia="it-IT"/>
        </w:rPr>
        <w:t xml:space="preserve">: </w:t>
      </w:r>
      <w:hyperlink r:id="rId6" w:history="1">
        <w:r w:rsidRPr="008B448A">
          <w:rPr>
            <w:rFonts w:ascii="Calibri" w:eastAsia="Batang" w:hAnsi="Calibri" w:cs="Calibri"/>
            <w:i/>
            <w:iCs/>
            <w:color w:val="0000FF"/>
            <w:u w:val="single"/>
            <w:lang w:eastAsia="it-IT"/>
          </w:rPr>
          <w:t>www.icviamaniago.edu.it</w:t>
        </w:r>
      </w:hyperlink>
    </w:p>
    <w:p w:rsidR="008B448A" w:rsidRPr="008B448A" w:rsidRDefault="008B448A" w:rsidP="008B448A">
      <w:pPr>
        <w:spacing w:before="0" w:after="0"/>
        <w:jc w:val="center"/>
        <w:rPr>
          <w:rFonts w:ascii="Calibri" w:eastAsia="Batang" w:hAnsi="Calibri" w:cs="Calibri"/>
          <w:b/>
          <w:lang w:eastAsia="it-IT"/>
        </w:rPr>
      </w:pPr>
      <w:r w:rsidRPr="008B448A">
        <w:rPr>
          <w:rFonts w:ascii="Calibri" w:eastAsia="Batang" w:hAnsi="Calibri" w:cs="Calibri"/>
          <w:lang w:eastAsia="it-IT"/>
        </w:rPr>
        <w:t xml:space="preserve">e-mail: </w:t>
      </w:r>
      <w:hyperlink r:id="rId7" w:history="1">
        <w:r w:rsidRPr="008B448A">
          <w:rPr>
            <w:rFonts w:ascii="Calibri" w:eastAsia="Batang" w:hAnsi="Calibri" w:cs="Calibri"/>
            <w:i/>
            <w:color w:val="0000FF"/>
            <w:u w:val="single"/>
            <w:lang w:eastAsia="it-IT"/>
          </w:rPr>
          <w:t>miic8d4005@istruzione.it</w:t>
        </w:r>
      </w:hyperlink>
      <w:r w:rsidRPr="008B448A">
        <w:rPr>
          <w:rFonts w:ascii="Calibri" w:eastAsia="Batang" w:hAnsi="Calibri" w:cs="Calibri"/>
          <w:i/>
          <w:lang w:eastAsia="it-IT"/>
        </w:rPr>
        <w:t xml:space="preserve"> </w:t>
      </w:r>
      <w:r w:rsidRPr="008B448A">
        <w:rPr>
          <w:rFonts w:ascii="Calibri" w:eastAsia="Batang" w:hAnsi="Calibri" w:cs="Calibri"/>
          <w:lang w:eastAsia="it-IT"/>
        </w:rPr>
        <w:t xml:space="preserve">PEC: </w:t>
      </w:r>
      <w:hyperlink r:id="rId8" w:history="1">
        <w:r w:rsidRPr="008B448A">
          <w:rPr>
            <w:rFonts w:ascii="Calibri" w:eastAsia="Batang" w:hAnsi="Calibri" w:cs="Calibri"/>
            <w:color w:val="0000FF"/>
            <w:u w:val="single"/>
            <w:lang w:eastAsia="it-IT"/>
          </w:rPr>
          <w:t>m</w:t>
        </w:r>
        <w:r w:rsidRPr="008B448A">
          <w:rPr>
            <w:rFonts w:ascii="Calibri" w:eastAsia="Batang" w:hAnsi="Calibri" w:cs="Calibri"/>
            <w:i/>
            <w:color w:val="0000FF"/>
            <w:u w:val="single"/>
            <w:lang w:eastAsia="it-IT"/>
          </w:rPr>
          <w:t>iic8d4005@pec.istruzione.it</w:t>
        </w:r>
      </w:hyperlink>
    </w:p>
    <w:p w:rsidR="0013643E" w:rsidRPr="00735F8B" w:rsidRDefault="0013643E" w:rsidP="0013643E">
      <w:pPr>
        <w:rPr>
          <w:rFonts w:eastAsia="Calibri" w:cstheme="minorHAnsi"/>
        </w:rPr>
      </w:pPr>
    </w:p>
    <w:tbl>
      <w:tblPr>
        <w:tblW w:w="0" w:type="auto"/>
        <w:tblLook w:val="04A0" w:firstRow="1" w:lastRow="0" w:firstColumn="1" w:lastColumn="0" w:noHBand="0" w:noVBand="1"/>
      </w:tblPr>
      <w:tblGrid>
        <w:gridCol w:w="1120"/>
        <w:gridCol w:w="7384"/>
      </w:tblGrid>
      <w:tr w:rsidR="0013643E" w:rsidRPr="00735F8B" w:rsidTr="00ED52E0">
        <w:trPr>
          <w:trHeight w:val="761"/>
        </w:trPr>
        <w:tc>
          <w:tcPr>
            <w:tcW w:w="1120" w:type="dxa"/>
            <w:shd w:val="clear" w:color="auto" w:fill="auto"/>
          </w:tcPr>
          <w:p w:rsidR="0013643E" w:rsidRPr="00735F8B" w:rsidRDefault="0013643E" w:rsidP="00ED52E0">
            <w:pPr>
              <w:autoSpaceDE w:val="0"/>
              <w:jc w:val="both"/>
              <w:rPr>
                <w:rFonts w:eastAsia="Calibri" w:cstheme="minorHAnsi"/>
                <w:b/>
                <w:bCs/>
                <w:iCs/>
              </w:rPr>
            </w:pPr>
            <w:r w:rsidRPr="00735F8B">
              <w:rPr>
                <w:rFonts w:eastAsia="Calibri" w:cstheme="minorHAnsi"/>
                <w:b/>
              </w:rPr>
              <w:t>Oggetto:</w:t>
            </w:r>
          </w:p>
        </w:tc>
        <w:tc>
          <w:tcPr>
            <w:tcW w:w="7384" w:type="dxa"/>
            <w:shd w:val="clear" w:color="auto" w:fill="auto"/>
          </w:tcPr>
          <w:p w:rsidR="0013643E" w:rsidRPr="00735F8B" w:rsidRDefault="0013643E" w:rsidP="00ED52E0">
            <w:pPr>
              <w:autoSpaceDE w:val="0"/>
              <w:jc w:val="both"/>
              <w:rPr>
                <w:rFonts w:eastAsia="Calibri" w:cstheme="minorHAnsi"/>
                <w:bCs/>
                <w:i/>
              </w:rPr>
            </w:pPr>
            <w:r w:rsidRPr="00735F8B">
              <w:rPr>
                <w:rFonts w:eastAsia="Calibri" w:cstheme="minorHAnsi"/>
                <w:b/>
                <w:bCs/>
              </w:rPr>
              <w:t>Determina</w:t>
            </w:r>
            <w:r w:rsidR="008B448A">
              <w:rPr>
                <w:rFonts w:eastAsia="Calibri" w:cstheme="minorHAnsi"/>
                <w:b/>
                <w:bCs/>
              </w:rPr>
              <w:t xml:space="preserve"> n. 23</w:t>
            </w:r>
            <w:r w:rsidRPr="00735F8B">
              <w:rPr>
                <w:rFonts w:eastAsia="Calibri" w:cstheme="minorHAnsi"/>
                <w:b/>
                <w:bCs/>
              </w:rPr>
              <w:t xml:space="preserve"> per l’affidamento diretto di </w:t>
            </w:r>
            <w:r w:rsidR="008B448A">
              <w:rPr>
                <w:rFonts w:eastAsia="Calibri" w:cstheme="minorHAnsi"/>
                <w:b/>
                <w:bCs/>
              </w:rPr>
              <w:t>acquisto purificatori d’aria</w:t>
            </w:r>
            <w:r w:rsidRPr="00735F8B">
              <w:rPr>
                <w:rFonts w:eastAsia="Calibri" w:cstheme="minorHAnsi"/>
                <w:b/>
                <w:bCs/>
              </w:rPr>
              <w:t xml:space="preserve">, ai sensi dell’art. 36, comma 2, lettera a) del </w:t>
            </w:r>
            <w:proofErr w:type="spellStart"/>
            <w:r w:rsidRPr="00735F8B">
              <w:rPr>
                <w:rFonts w:eastAsia="Calibri" w:cstheme="minorHAnsi"/>
                <w:b/>
                <w:bCs/>
              </w:rPr>
              <w:t>D.Lgs.</w:t>
            </w:r>
            <w:proofErr w:type="spellEnd"/>
            <w:r w:rsidRPr="00735F8B">
              <w:rPr>
                <w:rFonts w:eastAsia="Calibri" w:cstheme="minorHAnsi"/>
                <w:b/>
                <w:bCs/>
              </w:rPr>
              <w:t xml:space="preserve"> 50/2016, mediante Ordine Diretto sul Mercato Elettronico della Pubblica Amministrazione (MEPA), per un importo contrattuale pari a € </w:t>
            </w:r>
            <w:r w:rsidR="008B448A">
              <w:rPr>
                <w:rFonts w:eastAsia="Calibri" w:cstheme="minorHAnsi"/>
                <w:b/>
                <w:bCs/>
              </w:rPr>
              <w:t>16.245,00</w:t>
            </w:r>
            <w:r w:rsidRPr="00735F8B">
              <w:rPr>
                <w:rFonts w:eastAsia="Calibri" w:cstheme="minorHAnsi"/>
                <w:b/>
                <w:bCs/>
              </w:rPr>
              <w:t xml:space="preserve"> (IVA esclusa), CIG </w:t>
            </w:r>
            <w:r w:rsidR="008B448A" w:rsidRPr="008B448A">
              <w:rPr>
                <w:rFonts w:eastAsia="Calibri" w:cstheme="minorHAnsi"/>
                <w:b/>
                <w:bCs/>
              </w:rPr>
              <w:t>ZD6316C632</w:t>
            </w:r>
          </w:p>
        </w:tc>
      </w:tr>
    </w:tbl>
    <w:p w:rsidR="0013643E" w:rsidRPr="00735F8B" w:rsidRDefault="0013643E" w:rsidP="0013643E">
      <w:pPr>
        <w:rPr>
          <w:rFonts w:cstheme="minorHAnsi"/>
          <w:b/>
          <w:bCs/>
        </w:rPr>
      </w:pPr>
      <w:r w:rsidRPr="00735F8B">
        <w:rPr>
          <w:rFonts w:cstheme="minorHAnsi"/>
          <w:b/>
          <w:bCs/>
        </w:rPr>
        <w:t xml:space="preserve"> </w:t>
      </w:r>
    </w:p>
    <w:tbl>
      <w:tblPr>
        <w:tblW w:w="9747" w:type="dxa"/>
        <w:tblLook w:val="04A0" w:firstRow="1" w:lastRow="0" w:firstColumn="1" w:lastColumn="0" w:noHBand="0" w:noVBand="1"/>
      </w:tblPr>
      <w:tblGrid>
        <w:gridCol w:w="2127"/>
        <w:gridCol w:w="108"/>
        <w:gridCol w:w="7404"/>
        <w:gridCol w:w="108"/>
      </w:tblGrid>
      <w:tr w:rsidR="0013643E" w:rsidRPr="00735F8B" w:rsidTr="00ED52E0">
        <w:tc>
          <w:tcPr>
            <w:tcW w:w="9747" w:type="dxa"/>
            <w:gridSpan w:val="4"/>
            <w:shd w:val="clear" w:color="auto" w:fill="auto"/>
          </w:tcPr>
          <w:p w:rsidR="0013643E" w:rsidRPr="00735F8B" w:rsidRDefault="0013643E" w:rsidP="008B448A">
            <w:pPr>
              <w:ind w:left="-57"/>
              <w:jc w:val="center"/>
              <w:rPr>
                <w:rFonts w:eastAsia="Calibri" w:cstheme="minorHAnsi"/>
                <w:b/>
              </w:rPr>
            </w:pPr>
            <w:r w:rsidRPr="00735F8B">
              <w:rPr>
                <w:rFonts w:eastAsia="Calibri" w:cstheme="minorHAnsi"/>
                <w:b/>
              </w:rPr>
              <w:t>L</w:t>
            </w:r>
            <w:r w:rsidR="008B448A">
              <w:rPr>
                <w:rFonts w:eastAsia="Calibri" w:cstheme="minorHAnsi"/>
                <w:b/>
              </w:rPr>
              <w:t>A</w:t>
            </w:r>
            <w:r w:rsidRPr="00735F8B">
              <w:rPr>
                <w:rFonts w:eastAsia="Calibri" w:cstheme="minorHAnsi"/>
                <w:b/>
              </w:rPr>
              <w:t xml:space="preserve"> DIRIGENTE SCOLASTIC</w:t>
            </w:r>
            <w:r w:rsidR="008B448A">
              <w:rPr>
                <w:rFonts w:eastAsia="Calibri" w:cstheme="minorHAnsi"/>
                <w:b/>
              </w:rPr>
              <w:t>A</w:t>
            </w:r>
          </w:p>
        </w:tc>
      </w:tr>
      <w:tr w:rsidR="0013643E" w:rsidRPr="00735F8B" w:rsidTr="00ED52E0">
        <w:tc>
          <w:tcPr>
            <w:tcW w:w="2235" w:type="dxa"/>
            <w:gridSpan w:val="2"/>
            <w:shd w:val="clear" w:color="auto" w:fill="auto"/>
          </w:tcPr>
          <w:p w:rsidR="0013643E" w:rsidRPr="00735F8B" w:rsidRDefault="0013643E" w:rsidP="00ED52E0">
            <w:pPr>
              <w:rPr>
                <w:rFonts w:eastAsia="Calibri" w:cstheme="minorHAnsi"/>
                <w:b/>
              </w:rPr>
            </w:pPr>
          </w:p>
        </w:tc>
        <w:tc>
          <w:tcPr>
            <w:tcW w:w="7512" w:type="dxa"/>
            <w:gridSpan w:val="2"/>
            <w:shd w:val="clear" w:color="auto" w:fill="auto"/>
          </w:tcPr>
          <w:p w:rsidR="0013643E" w:rsidRPr="00735F8B" w:rsidRDefault="0013643E" w:rsidP="00ED52E0">
            <w:pPr>
              <w:ind w:left="-57"/>
              <w:jc w:val="both"/>
              <w:rPr>
                <w:rFonts w:eastAsia="Calibri" w:cstheme="minorHAnsi"/>
              </w:rPr>
            </w:pPr>
          </w:p>
        </w:tc>
      </w:tr>
      <w:tr w:rsidR="0013643E" w:rsidRPr="00735F8B" w:rsidTr="00ED52E0">
        <w:tc>
          <w:tcPr>
            <w:tcW w:w="2235" w:type="dxa"/>
            <w:gridSpan w:val="2"/>
            <w:shd w:val="clear" w:color="auto" w:fill="auto"/>
          </w:tcPr>
          <w:p w:rsidR="0013643E" w:rsidRPr="00735F8B" w:rsidRDefault="0013643E" w:rsidP="00ED52E0">
            <w:pPr>
              <w:rPr>
                <w:rFonts w:eastAsia="Calibri" w:cstheme="minorHAnsi"/>
                <w:b/>
              </w:rPr>
            </w:pPr>
            <w:r w:rsidRPr="00735F8B">
              <w:rPr>
                <w:rFonts w:eastAsia="Calibri" w:cstheme="minorHAnsi"/>
                <w:b/>
              </w:rPr>
              <w:t>VISTO</w:t>
            </w:r>
          </w:p>
        </w:tc>
        <w:tc>
          <w:tcPr>
            <w:tcW w:w="7512" w:type="dxa"/>
            <w:gridSpan w:val="2"/>
            <w:shd w:val="clear" w:color="auto" w:fill="auto"/>
          </w:tcPr>
          <w:p w:rsidR="0013643E" w:rsidRPr="00735F8B" w:rsidRDefault="0013643E" w:rsidP="00ED52E0">
            <w:pPr>
              <w:ind w:left="-57"/>
              <w:jc w:val="both"/>
              <w:rPr>
                <w:rFonts w:eastAsia="Calibri" w:cstheme="minorHAnsi"/>
              </w:rPr>
            </w:pPr>
            <w:r w:rsidRPr="00735F8B">
              <w:rPr>
                <w:rFonts w:eastAsia="Calibri" w:cstheme="minorHAnsi"/>
              </w:rPr>
              <w:t>il R.D. 18 novembre 1923, n. 2440, recante «</w:t>
            </w:r>
            <w:r w:rsidRPr="00735F8B">
              <w:rPr>
                <w:rFonts w:eastAsia="Calibri" w:cstheme="minorHAnsi"/>
                <w:i/>
              </w:rPr>
              <w:t>Nuove disposizioni sull’amministrazione del Patrimonio e la Contabilità Generale dello Stato</w:t>
            </w:r>
            <w:r w:rsidRPr="00735F8B">
              <w:rPr>
                <w:rFonts w:eastAsia="Calibri" w:cstheme="minorHAnsi"/>
              </w:rPr>
              <w:t>»;</w:t>
            </w:r>
          </w:p>
        </w:tc>
      </w:tr>
      <w:tr w:rsidR="0013643E" w:rsidRPr="00735F8B" w:rsidTr="00ED52E0">
        <w:tc>
          <w:tcPr>
            <w:tcW w:w="2235" w:type="dxa"/>
            <w:gridSpan w:val="2"/>
            <w:shd w:val="clear" w:color="auto" w:fill="auto"/>
          </w:tcPr>
          <w:p w:rsidR="0013643E" w:rsidRPr="00735F8B" w:rsidRDefault="0013643E" w:rsidP="00ED52E0">
            <w:pPr>
              <w:rPr>
                <w:rFonts w:eastAsia="Calibri" w:cstheme="minorHAnsi"/>
              </w:rPr>
            </w:pPr>
            <w:r w:rsidRPr="00735F8B">
              <w:rPr>
                <w:rFonts w:eastAsia="Calibri" w:cstheme="minorHAnsi"/>
                <w:b/>
              </w:rPr>
              <w:t xml:space="preserve"> VISTA</w:t>
            </w:r>
          </w:p>
        </w:tc>
        <w:tc>
          <w:tcPr>
            <w:tcW w:w="7512" w:type="dxa"/>
            <w:gridSpan w:val="2"/>
            <w:shd w:val="clear" w:color="auto" w:fill="auto"/>
          </w:tcPr>
          <w:p w:rsidR="0013643E" w:rsidRPr="00735F8B" w:rsidRDefault="0013643E" w:rsidP="00ED52E0">
            <w:pPr>
              <w:jc w:val="both"/>
              <w:rPr>
                <w:rFonts w:eastAsia="Calibri" w:cstheme="minorHAnsi"/>
              </w:rPr>
            </w:pPr>
            <w:r w:rsidRPr="00735F8B">
              <w:rPr>
                <w:rFonts w:eastAsia="Calibri" w:cstheme="minorHAnsi"/>
              </w:rPr>
              <w:t>la L. 15 marzo 1997, n. 59 concernente «</w:t>
            </w:r>
            <w:r w:rsidRPr="00735F8B">
              <w:rPr>
                <w:rFonts w:eastAsia="Calibri" w:cstheme="minorHAnsi"/>
                <w:i/>
              </w:rPr>
              <w:t>Delega al Governo per il conferimento di funzioni e compiti alle regioni ed enti locali, per la riforma della Pubblica Amministrazione e per la semplificazione amministrativa</w:t>
            </w:r>
            <w:r w:rsidRPr="00735F8B">
              <w:rPr>
                <w:rFonts w:eastAsia="Calibri" w:cstheme="minorHAnsi"/>
              </w:rPr>
              <w:t xml:space="preserve">»; </w:t>
            </w:r>
          </w:p>
        </w:tc>
      </w:tr>
      <w:tr w:rsidR="0013643E" w:rsidRPr="00735F8B" w:rsidTr="00ED52E0">
        <w:tc>
          <w:tcPr>
            <w:tcW w:w="2235" w:type="dxa"/>
            <w:gridSpan w:val="2"/>
            <w:shd w:val="clear" w:color="auto" w:fill="auto"/>
          </w:tcPr>
          <w:p w:rsidR="0013643E" w:rsidRPr="00735F8B" w:rsidRDefault="0013643E" w:rsidP="00ED52E0">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13643E" w:rsidRPr="00735F8B" w:rsidRDefault="0013643E" w:rsidP="00ED52E0">
            <w:pPr>
              <w:jc w:val="both"/>
              <w:rPr>
                <w:rFonts w:eastAsia="Calibri" w:cstheme="minorHAnsi"/>
              </w:rPr>
            </w:pPr>
            <w:r w:rsidRPr="00735F8B">
              <w:rPr>
                <w:rFonts w:eastAsia="Calibri" w:cstheme="minorHAnsi"/>
              </w:rPr>
              <w:t>il D.P.R. 8 marzo 1999, n. 275, «</w:t>
            </w:r>
            <w:r w:rsidRPr="00735F8B">
              <w:rPr>
                <w:rFonts w:eastAsia="Calibri" w:cstheme="minorHAnsi"/>
                <w:i/>
              </w:rPr>
              <w:t>Regolamento recante norme in materia di autonomia delle Istituzioni Scolastiche, ai sensi dell’art. 21 della L. 15/03/1997</w:t>
            </w:r>
            <w:r w:rsidRPr="00735F8B">
              <w:rPr>
                <w:rFonts w:eastAsia="Calibri" w:cstheme="minorHAnsi"/>
              </w:rPr>
              <w:t xml:space="preserve">»; </w:t>
            </w:r>
          </w:p>
        </w:tc>
      </w:tr>
      <w:tr w:rsidR="0013643E" w:rsidRPr="00735F8B" w:rsidTr="00ED52E0">
        <w:tc>
          <w:tcPr>
            <w:tcW w:w="2235" w:type="dxa"/>
            <w:gridSpan w:val="2"/>
            <w:shd w:val="clear" w:color="auto" w:fill="auto"/>
          </w:tcPr>
          <w:p w:rsidR="0013643E" w:rsidRPr="00735F8B" w:rsidRDefault="0013643E" w:rsidP="00ED52E0">
            <w:pPr>
              <w:rPr>
                <w:rFonts w:eastAsia="Calibri" w:cstheme="minorHAnsi"/>
                <w:b/>
              </w:rPr>
            </w:pPr>
            <w:r w:rsidRPr="00735F8B">
              <w:rPr>
                <w:rFonts w:eastAsia="Calibri" w:cstheme="minorHAnsi"/>
                <w:b/>
              </w:rPr>
              <w:t>VISTO</w:t>
            </w:r>
          </w:p>
        </w:tc>
        <w:tc>
          <w:tcPr>
            <w:tcW w:w="7512" w:type="dxa"/>
            <w:gridSpan w:val="2"/>
            <w:shd w:val="clear" w:color="auto" w:fill="auto"/>
          </w:tcPr>
          <w:p w:rsidR="0013643E" w:rsidRPr="00735F8B" w:rsidRDefault="0013643E" w:rsidP="00ED52E0">
            <w:pPr>
              <w:ind w:left="-57"/>
              <w:jc w:val="both"/>
              <w:rPr>
                <w:rFonts w:eastAsia="Calibri" w:cstheme="minorHAnsi"/>
              </w:rPr>
            </w:pPr>
            <w:r w:rsidRPr="00735F8B">
              <w:rPr>
                <w:rFonts w:eastAsia="Calibri" w:cstheme="minorHAnsi"/>
              </w:rPr>
              <w:t>il Decreto Interministeriale 28 agosto 2018, n. 129 recante «</w:t>
            </w:r>
            <w:r w:rsidRPr="00735F8B">
              <w:rPr>
                <w:rFonts w:eastAsia="Calibri" w:cstheme="minorHAnsi"/>
                <w:i/>
              </w:rPr>
              <w:t>Istruzioni generali sulla gestione amministrativo-contabile delle istituzioni scolastiche, ai sensi dell’articolo 1, comma 143, della legge 13 luglio 2015, n. 107</w:t>
            </w:r>
            <w:proofErr w:type="gramStart"/>
            <w:r w:rsidRPr="00735F8B">
              <w:rPr>
                <w:rFonts w:eastAsia="Calibri" w:cstheme="minorHAnsi"/>
              </w:rPr>
              <w:t xml:space="preserve">»;   </w:t>
            </w:r>
            <w:proofErr w:type="gramEnd"/>
          </w:p>
        </w:tc>
      </w:tr>
      <w:tr w:rsidR="0013643E" w:rsidRPr="00735F8B" w:rsidTr="00ED52E0">
        <w:tc>
          <w:tcPr>
            <w:tcW w:w="2235" w:type="dxa"/>
            <w:gridSpan w:val="2"/>
            <w:shd w:val="clear" w:color="auto" w:fill="auto"/>
          </w:tcPr>
          <w:p w:rsidR="0013643E" w:rsidRPr="00735F8B" w:rsidRDefault="0013643E" w:rsidP="00ED52E0">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13643E" w:rsidRPr="00735F8B" w:rsidRDefault="0013643E" w:rsidP="00ED52E0">
            <w:pPr>
              <w:ind w:left="-57"/>
              <w:jc w:val="both"/>
              <w:rPr>
                <w:rFonts w:eastAsia="Calibri" w:cstheme="minorHAnsi"/>
              </w:rPr>
            </w:pPr>
            <w:r w:rsidRPr="00735F8B">
              <w:rPr>
                <w:rFonts w:eastAsia="Calibri" w:cstheme="minorHAnsi"/>
              </w:rPr>
              <w:t xml:space="preserve">Il </w:t>
            </w:r>
            <w:proofErr w:type="spellStart"/>
            <w:r w:rsidRPr="00735F8B">
              <w:rPr>
                <w:rFonts w:eastAsia="Calibri" w:cstheme="minorHAnsi"/>
              </w:rPr>
              <w:t>D.Lgs.</w:t>
            </w:r>
            <w:proofErr w:type="spellEnd"/>
            <w:r w:rsidRPr="00735F8B">
              <w:rPr>
                <w:rFonts w:eastAsia="Calibri" w:cstheme="minorHAnsi"/>
              </w:rPr>
              <w:t xml:space="preserve"> n. 165 del 30 marzo 2001, recante «</w:t>
            </w:r>
            <w:r w:rsidRPr="00735F8B">
              <w:rPr>
                <w:rFonts w:eastAsia="Calibri" w:cstheme="minorHAnsi"/>
                <w:i/>
              </w:rPr>
              <w:t>Norme generali sull'ordinamento del lavoro alle dipendenze delle amministrazioni pubbliche</w:t>
            </w:r>
            <w:r w:rsidRPr="00735F8B">
              <w:rPr>
                <w:rFonts w:eastAsia="Calibri" w:cstheme="minorHAnsi"/>
              </w:rPr>
              <w:t>» e successive modifiche e integrazioni;</w:t>
            </w:r>
          </w:p>
        </w:tc>
      </w:tr>
      <w:tr w:rsidR="0013643E" w:rsidRPr="00735F8B" w:rsidTr="00ED52E0">
        <w:tc>
          <w:tcPr>
            <w:tcW w:w="2235" w:type="dxa"/>
            <w:gridSpan w:val="2"/>
            <w:shd w:val="clear" w:color="auto" w:fill="auto"/>
          </w:tcPr>
          <w:p w:rsidR="0013643E" w:rsidRPr="00735F8B" w:rsidRDefault="0013643E" w:rsidP="00ED52E0">
            <w:pPr>
              <w:rPr>
                <w:rFonts w:eastAsia="Calibri" w:cstheme="minorHAnsi"/>
                <w:b/>
              </w:rPr>
            </w:pPr>
            <w:r w:rsidRPr="00735F8B">
              <w:rPr>
                <w:rFonts w:eastAsia="Calibri" w:cstheme="minorHAnsi"/>
                <w:b/>
              </w:rPr>
              <w:t xml:space="preserve">TENUTO CONTO </w:t>
            </w:r>
          </w:p>
        </w:tc>
        <w:tc>
          <w:tcPr>
            <w:tcW w:w="7512" w:type="dxa"/>
            <w:gridSpan w:val="2"/>
            <w:shd w:val="clear" w:color="auto" w:fill="auto"/>
          </w:tcPr>
          <w:p w:rsidR="0013643E" w:rsidRPr="00735F8B" w:rsidRDefault="0013643E" w:rsidP="00ED52E0">
            <w:pPr>
              <w:ind w:left="-57"/>
              <w:jc w:val="both"/>
              <w:rPr>
                <w:rFonts w:eastAsia="Calibri" w:cstheme="minorHAnsi"/>
              </w:rPr>
            </w:pPr>
            <w:r w:rsidRPr="00735F8B">
              <w:rPr>
                <w:rFonts w:eastAsia="Calibri" w:cstheme="minorHAnsi"/>
              </w:rPr>
              <w:t xml:space="preserve">delle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13643E" w:rsidRPr="00735F8B" w:rsidTr="00ED52E0">
        <w:tc>
          <w:tcPr>
            <w:tcW w:w="2235" w:type="dxa"/>
            <w:gridSpan w:val="2"/>
            <w:shd w:val="clear" w:color="auto" w:fill="auto"/>
          </w:tcPr>
          <w:p w:rsidR="0013643E" w:rsidRPr="00735F8B" w:rsidRDefault="0013643E" w:rsidP="00ED52E0">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13643E" w:rsidRPr="00735F8B" w:rsidRDefault="0013643E" w:rsidP="00ED52E0">
            <w:pPr>
              <w:ind w:left="-57"/>
              <w:jc w:val="both"/>
              <w:rPr>
                <w:rFonts w:eastAsia="Calibri" w:cstheme="minorHAnsi"/>
              </w:rPr>
            </w:pPr>
            <w:r w:rsidRPr="00735F8B">
              <w:rPr>
                <w:rFonts w:eastAsia="Calibri" w:cstheme="minorHAnsi"/>
              </w:rPr>
              <w:t xml:space="preserve">Il Regolamento d’Istituto prot. </w:t>
            </w:r>
            <w:r w:rsidR="008B448A">
              <w:rPr>
                <w:rFonts w:eastAsia="Calibri" w:cstheme="minorHAnsi"/>
              </w:rPr>
              <w:t>232</w:t>
            </w:r>
            <w:r w:rsidRPr="00735F8B">
              <w:rPr>
                <w:rFonts w:eastAsia="Calibri" w:cstheme="minorHAnsi"/>
              </w:rPr>
              <w:t xml:space="preserve"> del </w:t>
            </w:r>
            <w:r w:rsidR="008B448A">
              <w:rPr>
                <w:rFonts w:eastAsia="Calibri" w:cstheme="minorHAnsi"/>
              </w:rPr>
              <w:t>18/12/2019</w:t>
            </w:r>
            <w:r w:rsidRPr="00735F8B">
              <w:rPr>
                <w:rFonts w:eastAsia="Calibri" w:cstheme="minorHAnsi"/>
              </w:rPr>
              <w:t xml:space="preserve">, che disciplina le modalità di attuazione delle procedure di acquisto di lavori, servizi e </w:t>
            </w:r>
            <w:proofErr w:type="gramStart"/>
            <w:r w:rsidRPr="00735F8B">
              <w:rPr>
                <w:rFonts w:eastAsia="Calibri" w:cstheme="minorHAnsi"/>
              </w:rPr>
              <w:t xml:space="preserve">forniture;   </w:t>
            </w:r>
            <w:proofErr w:type="gramEnd"/>
            <w:r w:rsidRPr="00735F8B">
              <w:rPr>
                <w:rFonts w:eastAsia="Calibri" w:cstheme="minorHAnsi"/>
              </w:rPr>
              <w:t xml:space="preserve"> </w:t>
            </w:r>
          </w:p>
        </w:tc>
      </w:tr>
      <w:tr w:rsidR="0013643E" w:rsidRPr="00735F8B" w:rsidTr="00ED52E0">
        <w:tc>
          <w:tcPr>
            <w:tcW w:w="2235" w:type="dxa"/>
            <w:gridSpan w:val="2"/>
            <w:shd w:val="clear" w:color="auto" w:fill="auto"/>
          </w:tcPr>
          <w:p w:rsidR="0013643E" w:rsidRPr="00735F8B" w:rsidRDefault="0013643E" w:rsidP="00ED52E0">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13643E" w:rsidRPr="00735F8B" w:rsidRDefault="0013643E" w:rsidP="00ED52E0">
            <w:pPr>
              <w:ind w:left="-57"/>
              <w:jc w:val="both"/>
              <w:rPr>
                <w:rFonts w:eastAsia="Calibri" w:cstheme="minorHAnsi"/>
              </w:rPr>
            </w:pPr>
            <w:r w:rsidRPr="00735F8B">
              <w:rPr>
                <w:rFonts w:eastAsia="Calibri" w:cstheme="minorHAnsi"/>
              </w:rPr>
              <w:t>Il Piano Triennale dell’Offerta Formativa (PTOF)</w:t>
            </w:r>
            <w:r w:rsidR="008B448A">
              <w:rPr>
                <w:rFonts w:eastAsia="Calibri" w:cstheme="minorHAnsi"/>
              </w:rPr>
              <w:t xml:space="preserve"> approvato con Delibera del Consiglio d’Istituto n. 49 del 30/10/2020</w:t>
            </w:r>
            <w:r w:rsidRPr="00735F8B">
              <w:rPr>
                <w:rFonts w:eastAsia="Calibri" w:cstheme="minorHAnsi"/>
              </w:rPr>
              <w:t xml:space="preserve">; </w:t>
            </w:r>
          </w:p>
        </w:tc>
      </w:tr>
      <w:tr w:rsidR="0013643E" w:rsidRPr="00735F8B" w:rsidTr="00ED52E0">
        <w:tc>
          <w:tcPr>
            <w:tcW w:w="2235" w:type="dxa"/>
            <w:gridSpan w:val="2"/>
            <w:shd w:val="clear" w:color="auto" w:fill="auto"/>
          </w:tcPr>
          <w:p w:rsidR="0013643E" w:rsidRPr="00735F8B" w:rsidRDefault="0013643E" w:rsidP="00ED52E0">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13643E" w:rsidRPr="00735F8B" w:rsidRDefault="0013643E" w:rsidP="00ED52E0">
            <w:pPr>
              <w:ind w:left="-57"/>
              <w:jc w:val="both"/>
              <w:rPr>
                <w:rFonts w:eastAsia="Calibri" w:cstheme="minorHAnsi"/>
              </w:rPr>
            </w:pPr>
            <w:r w:rsidRPr="00735F8B">
              <w:rPr>
                <w:rFonts w:eastAsia="Calibri" w:cstheme="minorHAnsi"/>
              </w:rPr>
              <w:t>Il Programma Annuale 20</w:t>
            </w:r>
            <w:r w:rsidR="008B448A">
              <w:rPr>
                <w:rFonts w:eastAsia="Calibri" w:cstheme="minorHAnsi"/>
              </w:rPr>
              <w:t>21</w:t>
            </w:r>
            <w:r w:rsidRPr="00735F8B">
              <w:rPr>
                <w:rFonts w:eastAsia="Calibri" w:cstheme="minorHAnsi"/>
              </w:rPr>
              <w:t xml:space="preserve"> approvato con delibera n. </w:t>
            </w:r>
            <w:r w:rsidR="008B448A">
              <w:rPr>
                <w:rFonts w:eastAsia="Calibri" w:cstheme="minorHAnsi"/>
              </w:rPr>
              <w:t>2</w:t>
            </w:r>
            <w:r w:rsidRPr="00735F8B">
              <w:rPr>
                <w:rFonts w:eastAsia="Calibri" w:cstheme="minorHAnsi"/>
              </w:rPr>
              <w:t xml:space="preserve"> del </w:t>
            </w:r>
            <w:r w:rsidR="008B448A">
              <w:rPr>
                <w:rFonts w:eastAsia="Calibri" w:cstheme="minorHAnsi"/>
              </w:rPr>
              <w:t>21/01/2021</w:t>
            </w:r>
            <w:r w:rsidRPr="00735F8B">
              <w:rPr>
                <w:rFonts w:eastAsia="Calibri" w:cstheme="minorHAnsi"/>
              </w:rPr>
              <w:t xml:space="preserve">]; </w:t>
            </w:r>
          </w:p>
        </w:tc>
      </w:tr>
      <w:tr w:rsidR="0013643E" w:rsidRPr="00735F8B" w:rsidTr="00ED52E0">
        <w:tc>
          <w:tcPr>
            <w:tcW w:w="2235" w:type="dxa"/>
            <w:gridSpan w:val="2"/>
            <w:shd w:val="clear" w:color="auto" w:fill="auto"/>
          </w:tcPr>
          <w:p w:rsidR="0013643E" w:rsidRPr="00735F8B" w:rsidRDefault="0013643E" w:rsidP="00ED52E0">
            <w:pPr>
              <w:rPr>
                <w:rFonts w:eastAsia="Calibri" w:cstheme="minorHAnsi"/>
                <w:b/>
              </w:rPr>
            </w:pPr>
            <w:r w:rsidRPr="00735F8B">
              <w:rPr>
                <w:rFonts w:eastAsia="Calibri" w:cstheme="minorHAnsi"/>
                <w:b/>
              </w:rPr>
              <w:lastRenderedPageBreak/>
              <w:t xml:space="preserve">VISTA </w:t>
            </w:r>
          </w:p>
        </w:tc>
        <w:tc>
          <w:tcPr>
            <w:tcW w:w="7512" w:type="dxa"/>
            <w:gridSpan w:val="2"/>
            <w:shd w:val="clear" w:color="auto" w:fill="auto"/>
          </w:tcPr>
          <w:p w:rsidR="0013643E" w:rsidRPr="00735F8B" w:rsidRDefault="0013643E" w:rsidP="00ED52E0">
            <w:pPr>
              <w:ind w:left="-57"/>
              <w:jc w:val="both"/>
              <w:rPr>
                <w:rFonts w:eastAsia="Calibri" w:cstheme="minorHAnsi"/>
              </w:rPr>
            </w:pPr>
            <w:r w:rsidRPr="00735F8B">
              <w:rPr>
                <w:rFonts w:eastAsia="Calibri" w:cstheme="minorHAnsi"/>
              </w:rPr>
              <w:t>La L. 241 del 7 agosto 1990, recante «</w:t>
            </w:r>
            <w:r w:rsidRPr="00735F8B">
              <w:rPr>
                <w:rFonts w:eastAsia="Calibri" w:cstheme="minorHAnsi"/>
                <w:i/>
              </w:rPr>
              <w:t>Nuove norme sul procedimento amministrativo</w:t>
            </w:r>
            <w:r w:rsidRPr="00735F8B">
              <w:rPr>
                <w:rFonts w:eastAsia="Calibri" w:cstheme="minorHAnsi"/>
              </w:rPr>
              <w:t>»;</w:t>
            </w:r>
          </w:p>
        </w:tc>
      </w:tr>
      <w:tr w:rsidR="0013643E" w:rsidRPr="00735F8B" w:rsidTr="00ED52E0">
        <w:tc>
          <w:tcPr>
            <w:tcW w:w="2235" w:type="dxa"/>
            <w:gridSpan w:val="2"/>
            <w:shd w:val="clear" w:color="auto" w:fill="auto"/>
          </w:tcPr>
          <w:p w:rsidR="0013643E" w:rsidRPr="00735F8B" w:rsidRDefault="0013643E" w:rsidP="00ED52E0">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13643E" w:rsidRPr="00735F8B" w:rsidRDefault="0013643E" w:rsidP="00ED52E0">
            <w:pPr>
              <w:ind w:left="-57"/>
              <w:jc w:val="both"/>
              <w:rPr>
                <w:rFonts w:eastAsia="Calibri" w:cstheme="minorHAnsi"/>
              </w:rPr>
            </w:pPr>
            <w:r w:rsidRPr="00735F8B">
              <w:rPr>
                <w:rFonts w:eastAsia="Calibri" w:cstheme="minorHAnsi"/>
              </w:rPr>
              <w:t xml:space="preserve">il </w:t>
            </w:r>
            <w:proofErr w:type="spellStart"/>
            <w:r w:rsidRPr="00735F8B">
              <w:rPr>
                <w:rFonts w:eastAsia="Calibri" w:cstheme="minorHAnsi"/>
              </w:rPr>
              <w:t>D.Lgs.</w:t>
            </w:r>
            <w:proofErr w:type="spellEnd"/>
            <w:r w:rsidRPr="00735F8B">
              <w:rPr>
                <w:rFonts w:eastAsia="Calibri" w:cstheme="minorHAnsi"/>
              </w:rPr>
              <w:t xml:space="preserve"> 18 aprile 2016, n. 50, recante «</w:t>
            </w:r>
            <w:r w:rsidRPr="00735F8B">
              <w:rPr>
                <w:rFonts w:eastAsia="Calibri" w:cstheme="minorHAnsi"/>
                <w:i/>
              </w:rPr>
              <w:t>Codice dei contratti pubblici</w:t>
            </w:r>
            <w:r w:rsidRPr="00735F8B">
              <w:rPr>
                <w:rFonts w:eastAsia="Calibri" w:cstheme="minorHAnsi"/>
              </w:rPr>
              <w:t xml:space="preserve">», come modificato dal </w:t>
            </w:r>
            <w:proofErr w:type="spellStart"/>
            <w:r w:rsidRPr="00735F8B">
              <w:rPr>
                <w:rFonts w:eastAsia="Calibri" w:cstheme="minorHAnsi"/>
              </w:rPr>
              <w:t>D.Lgs.</w:t>
            </w:r>
            <w:proofErr w:type="spellEnd"/>
            <w:r w:rsidRPr="00735F8B">
              <w:rPr>
                <w:rFonts w:eastAsia="Calibri" w:cstheme="minorHAnsi"/>
              </w:rPr>
              <w:t xml:space="preserve"> 19 aprile 2017, n. 56 (cd. Correttivo); </w:t>
            </w:r>
          </w:p>
        </w:tc>
      </w:tr>
      <w:tr w:rsidR="0013643E" w:rsidRPr="00735F8B" w:rsidTr="00ED52E0">
        <w:tc>
          <w:tcPr>
            <w:tcW w:w="2235" w:type="dxa"/>
            <w:gridSpan w:val="2"/>
            <w:shd w:val="clear" w:color="auto" w:fill="auto"/>
          </w:tcPr>
          <w:p w:rsidR="0013643E" w:rsidRPr="00735F8B" w:rsidRDefault="0013643E" w:rsidP="00ED52E0">
            <w:pPr>
              <w:widowControl w:val="0"/>
              <w:jc w:val="both"/>
              <w:rPr>
                <w:rFonts w:eastAsia="Times" w:cstheme="minorHAnsi"/>
                <w:b/>
              </w:rPr>
            </w:pPr>
            <w:r w:rsidRPr="00735F8B">
              <w:rPr>
                <w:rFonts w:eastAsia="Times" w:cstheme="minorHAnsi"/>
                <w:b/>
              </w:rPr>
              <w:t>VISTO</w:t>
            </w:r>
          </w:p>
        </w:tc>
        <w:tc>
          <w:tcPr>
            <w:tcW w:w="7512" w:type="dxa"/>
            <w:gridSpan w:val="2"/>
            <w:shd w:val="clear" w:color="auto" w:fill="auto"/>
          </w:tcPr>
          <w:p w:rsidR="0013643E" w:rsidRPr="00735F8B" w:rsidRDefault="0013643E" w:rsidP="00ED52E0">
            <w:pPr>
              <w:widowControl w:val="0"/>
              <w:jc w:val="both"/>
              <w:rPr>
                <w:rFonts w:eastAsia="Times" w:cstheme="minorHAnsi"/>
              </w:rPr>
            </w:pPr>
            <w:r w:rsidRPr="00735F8B">
              <w:rPr>
                <w:rFonts w:eastAsia="Times" w:cstheme="minorHAnsi"/>
              </w:rPr>
              <w:t>in particolare</w:t>
            </w:r>
            <w:r w:rsidRPr="00735F8B">
              <w:rPr>
                <w:rFonts w:eastAsia="Times" w:cstheme="minorHAnsi"/>
                <w:b/>
              </w:rPr>
              <w:t xml:space="preserve"> </w:t>
            </w:r>
            <w:r w:rsidRPr="00735F8B">
              <w:rPr>
                <w:rFonts w:eastAsia="Times" w:cstheme="minorHAnsi"/>
              </w:rPr>
              <w:t xml:space="preserve">l’art. 32, comma 2, del </w:t>
            </w:r>
            <w:proofErr w:type="spellStart"/>
            <w:r w:rsidRPr="00735F8B">
              <w:rPr>
                <w:rFonts w:eastAsia="Times" w:cstheme="minorHAnsi"/>
              </w:rPr>
              <w:t>D.Lgs.</w:t>
            </w:r>
            <w:proofErr w:type="spellEnd"/>
            <w:r w:rsidRPr="00735F8B">
              <w:rPr>
                <w:rFonts w:eastAsia="Times" w:cstheme="minorHAnsi"/>
              </w:rPr>
              <w:t xml:space="preserve">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e che, per gli affidamenti ex art. 36, comma 2, lett. a) del Codice </w:t>
            </w:r>
            <w:r w:rsidRPr="00735F8B">
              <w:rPr>
                <w:rFonts w:eastAsia="Calibri" w:cstheme="minorHAnsi"/>
              </w:rPr>
              <w:t>«</w:t>
            </w:r>
            <w:r w:rsidRPr="00735F8B">
              <w:rPr>
                <w:rFonts w:eastAsia="Times" w:cstheme="minorHAnsi"/>
              </w:rPr>
              <w:t xml:space="preserve">[…] </w:t>
            </w:r>
            <w:r w:rsidRPr="00735F8B">
              <w:rPr>
                <w:rFonts w:cstheme="minorHAnsi"/>
                <w:i/>
              </w:rPr>
              <w:t>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r w:rsidRPr="00735F8B">
              <w:rPr>
                <w:rFonts w:cstheme="minorHAnsi"/>
              </w:rPr>
              <w:t>»</w:t>
            </w:r>
            <w:r w:rsidRPr="00735F8B">
              <w:rPr>
                <w:rFonts w:eastAsia="Times" w:cstheme="minorHAnsi"/>
              </w:rPr>
              <w:t>;</w:t>
            </w:r>
          </w:p>
        </w:tc>
      </w:tr>
      <w:tr w:rsidR="0013643E" w:rsidRPr="00735F8B" w:rsidTr="00ED52E0">
        <w:tc>
          <w:tcPr>
            <w:tcW w:w="2235" w:type="dxa"/>
            <w:gridSpan w:val="2"/>
            <w:shd w:val="clear" w:color="auto" w:fill="auto"/>
          </w:tcPr>
          <w:p w:rsidR="0013643E" w:rsidRPr="00735F8B" w:rsidRDefault="0013643E" w:rsidP="00ED52E0">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13643E" w:rsidRPr="00735F8B" w:rsidRDefault="0013643E" w:rsidP="00ED52E0">
            <w:pPr>
              <w:ind w:left="-57"/>
              <w:jc w:val="both"/>
              <w:rPr>
                <w:rFonts w:eastAsia="Calibri" w:cstheme="minorHAnsi"/>
              </w:rPr>
            </w:pPr>
            <w:r w:rsidRPr="00735F8B">
              <w:rPr>
                <w:rFonts w:eastAsia="Calibri" w:cstheme="minorHAnsi"/>
              </w:rPr>
              <w:t xml:space="preserve">in particolare, l’art. 36, comma 2, lettera a) del </w:t>
            </w:r>
            <w:proofErr w:type="spellStart"/>
            <w:r w:rsidRPr="00735F8B">
              <w:rPr>
                <w:rFonts w:eastAsia="Calibri" w:cstheme="minorHAnsi"/>
              </w:rPr>
              <w:t>D.Lgs.</w:t>
            </w:r>
            <w:proofErr w:type="spellEnd"/>
            <w:r w:rsidRPr="00735F8B">
              <w:rPr>
                <w:rFonts w:eastAsia="Calibri" w:cstheme="minorHAnsi"/>
              </w:rPr>
              <w:t xml:space="preserve"> 50/2016, il quale prevede che «</w:t>
            </w:r>
            <w:r w:rsidRPr="00735F8B">
              <w:rPr>
                <w:rFonts w:eastAsia="Calibri" w:cstheme="minorHAnsi"/>
                <w:i/>
              </w:rPr>
              <w:t>Fermo restando quanto previsto dagli articoli 37 e 38 e salva la possibilità di ricorrere alle procedure ordinarie, le stazioni appaltanti procedono all'affidamento di lavori, servizi e forniture di importo inferiore alle soglie di cui all'articolo 35, secondo le seguenti modalità: a) per affidamenti di importo inferiore a 40.000 euro, mediante affidamento diretto, anche senza previa consultazione di due o più operatori economici o per i lavori in amministrazione diretta</w:t>
            </w:r>
            <w:r w:rsidRPr="00735F8B">
              <w:rPr>
                <w:rFonts w:eastAsia="Calibri" w:cstheme="minorHAnsi"/>
              </w:rPr>
              <w:t xml:space="preserve"> […]»;  </w:t>
            </w:r>
          </w:p>
        </w:tc>
      </w:tr>
      <w:tr w:rsidR="0013643E" w:rsidRPr="00735F8B" w:rsidTr="00ED52E0">
        <w:tc>
          <w:tcPr>
            <w:tcW w:w="2235" w:type="dxa"/>
            <w:gridSpan w:val="2"/>
            <w:shd w:val="clear" w:color="auto" w:fill="auto"/>
          </w:tcPr>
          <w:p w:rsidR="0013643E" w:rsidRPr="00735F8B" w:rsidRDefault="0013643E" w:rsidP="00ED52E0">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13643E" w:rsidRPr="00735F8B" w:rsidRDefault="0013643E" w:rsidP="00ED52E0">
            <w:pPr>
              <w:ind w:left="-57"/>
              <w:jc w:val="both"/>
              <w:rPr>
                <w:rFonts w:eastAsia="Calibri" w:cstheme="minorHAnsi"/>
              </w:rPr>
            </w:pPr>
            <w:r w:rsidRPr="00735F8B">
              <w:rPr>
                <w:rFonts w:eastAsia="Calibri" w:cstheme="minorHAnsi"/>
              </w:rPr>
              <w:t xml:space="preserve">l’art. 36, comma 7 del </w:t>
            </w:r>
            <w:proofErr w:type="spellStart"/>
            <w:r w:rsidRPr="00735F8B">
              <w:rPr>
                <w:rFonts w:eastAsia="Calibri" w:cstheme="minorHAnsi"/>
              </w:rPr>
              <w:t>D.Lgs.</w:t>
            </w:r>
            <w:proofErr w:type="spellEnd"/>
            <w:r w:rsidRPr="00735F8B">
              <w:rPr>
                <w:rFonts w:eastAsia="Calibri" w:cstheme="minorHAnsi"/>
              </w:rPr>
              <w:t xml:space="preserve"> 50/2016, il quale prevede che «</w:t>
            </w:r>
            <w:r w:rsidRPr="00735F8B">
              <w:rPr>
                <w:rFonts w:eastAsia="Calibri" w:cstheme="minorHAnsi"/>
                <w:i/>
              </w:rPr>
              <w:t xml:space="preserve">L'ANAC con proprie linee guida </w:t>
            </w:r>
            <w:r w:rsidRPr="00735F8B">
              <w:rPr>
                <w:rFonts w:eastAsia="Calibri" w:cstheme="minorHAnsi"/>
              </w:rPr>
              <w:t xml:space="preserve">[…] </w:t>
            </w:r>
            <w:r w:rsidRPr="00735F8B">
              <w:rPr>
                <w:rFonts w:eastAsia="Calibri" w:cstheme="minorHAnsi"/>
                <w:i/>
              </w:rPr>
              <w:t>stabilisce le modalità di dettaglio per supportare le stazioni appaltanti e migliorare la qualità delle procedure di cui al presente articolo, delle indagini di mercato, nonché per la formazione e gestione degli elenchi degli operatori economici. Nelle predette linee guida sono anche indicate specifiche modalità di rotazione degli inviti e degli affidamenti e di attuazione delle verifiche sull'affidatario scelto senza svolgimento di procedura negoziata, nonché di effettuazione degli inviti quando la stazione appaltante intenda avvalersi della facoltà di esclusione delle offerte anomale</w:t>
            </w:r>
            <w:r w:rsidRPr="00735F8B">
              <w:rPr>
                <w:rFonts w:eastAsia="Calibri" w:cstheme="minorHAnsi"/>
              </w:rPr>
              <w:t xml:space="preserve"> […]»; </w:t>
            </w:r>
          </w:p>
        </w:tc>
      </w:tr>
      <w:tr w:rsidR="0013643E" w:rsidRPr="00735F8B" w:rsidTr="00ED52E0">
        <w:tc>
          <w:tcPr>
            <w:tcW w:w="2235" w:type="dxa"/>
            <w:gridSpan w:val="2"/>
            <w:shd w:val="clear" w:color="auto" w:fill="auto"/>
          </w:tcPr>
          <w:p w:rsidR="0013643E" w:rsidRPr="00735F8B" w:rsidRDefault="0013643E" w:rsidP="00ED52E0">
            <w:pPr>
              <w:rPr>
                <w:rFonts w:eastAsia="Calibri" w:cstheme="minorHAnsi"/>
                <w:b/>
              </w:rPr>
            </w:pPr>
            <w:r w:rsidRPr="00735F8B">
              <w:rPr>
                <w:rFonts w:eastAsia="Calibri" w:cstheme="minorHAnsi"/>
                <w:b/>
              </w:rPr>
              <w:t xml:space="preserve">VISTE </w:t>
            </w:r>
          </w:p>
        </w:tc>
        <w:tc>
          <w:tcPr>
            <w:tcW w:w="7512" w:type="dxa"/>
            <w:gridSpan w:val="2"/>
            <w:shd w:val="clear" w:color="auto" w:fill="auto"/>
          </w:tcPr>
          <w:p w:rsidR="0013643E" w:rsidRPr="00735F8B" w:rsidRDefault="0013643E" w:rsidP="00ED52E0">
            <w:pPr>
              <w:ind w:left="-57"/>
              <w:jc w:val="both"/>
              <w:rPr>
                <w:rFonts w:eastAsia="Calibri" w:cstheme="minorHAnsi"/>
              </w:rPr>
            </w:pPr>
            <w:r w:rsidRPr="00735F8B">
              <w:rPr>
                <w:rFonts w:eastAsia="Calibri" w:cstheme="minorHAnsi"/>
              </w:rPr>
              <w:t>le Linee Guida n. 4, aggiornate al Decreto Legislativo 19 aprile 2017, n. 56 con delibera del Consiglio n. 206 del 1 marzo 2018, recanti «</w:t>
            </w:r>
            <w:r w:rsidRPr="00735F8B">
              <w:rPr>
                <w:rFonts w:eastAsia="Calibri" w:cstheme="minorHAnsi"/>
                <w:i/>
              </w:rPr>
              <w:t>Procedure per l’affidamento dei contratti pubblici di importo inferiore alle soglie di rilevanza comunitaria, indagini di mercato e formazione e gestione degli elenchi di operatori economici</w:t>
            </w:r>
            <w:r w:rsidRPr="00735F8B">
              <w:rPr>
                <w:rFonts w:eastAsia="Calibri" w:cstheme="minorHAnsi"/>
              </w:rPr>
              <w:t xml:space="preserve">», le quali hanno inter alia previsto che, ai fini della scelta dell’affidatario in via diretta, «[…] </w:t>
            </w:r>
            <w:r w:rsidRPr="00735F8B">
              <w:rPr>
                <w:rFonts w:eastAsia="Calibri" w:cstheme="minorHAnsi"/>
                <w:i/>
              </w:rPr>
              <w:t>la stazione appaltante può ricorrere alla comparazione dei listini di mercato, di offerte precedenti per commesse identiche o analoghe o all’analisi dei prezzi praticati ad altre amministrazioni. In ogni caso, il confronto dei preventivi di spesa forniti da due o più operatori economici rappresenta una best practice anche alla luce del principio di concorrenza</w:t>
            </w:r>
            <w:r w:rsidRPr="00735F8B">
              <w:rPr>
                <w:rFonts w:eastAsia="Calibri" w:cstheme="minorHAnsi"/>
              </w:rPr>
              <w:t xml:space="preserve">»; </w:t>
            </w:r>
          </w:p>
        </w:tc>
      </w:tr>
      <w:tr w:rsidR="0013643E" w:rsidRPr="00735F8B" w:rsidTr="00ED52E0">
        <w:tc>
          <w:tcPr>
            <w:tcW w:w="2235" w:type="dxa"/>
            <w:gridSpan w:val="2"/>
            <w:shd w:val="clear" w:color="auto" w:fill="auto"/>
          </w:tcPr>
          <w:p w:rsidR="0013643E" w:rsidRPr="00735F8B" w:rsidRDefault="0013643E" w:rsidP="00ED52E0">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13643E" w:rsidRPr="00735F8B" w:rsidRDefault="0013643E" w:rsidP="00ED52E0">
            <w:pPr>
              <w:ind w:left="-57"/>
              <w:jc w:val="both"/>
              <w:rPr>
                <w:rFonts w:eastAsia="Calibri" w:cstheme="minorHAnsi"/>
              </w:rPr>
            </w:pPr>
            <w:r w:rsidRPr="00735F8B">
              <w:rPr>
                <w:rFonts w:eastAsia="Calibri" w:cstheme="minorHAnsi"/>
              </w:rPr>
              <w:t>l’art. 45, comma 2, lett. a) del D.I. 129/2018, il quale prevede che «</w:t>
            </w:r>
            <w:r w:rsidRPr="00735F8B">
              <w:rPr>
                <w:rFonts w:eastAsia="Calibri" w:cstheme="minorHAnsi"/>
                <w:i/>
              </w:rPr>
              <w:t xml:space="preserve">Al Consiglio d’Istituto spettano le deliberazioni relative alla determinazione, nei limiti stabiliti dalla normativa vigente in materia, dei criteri e dei limiti per lo svolgimento, da parte del dirigente scolastico, delle seguenti attività negoziali: a) affidamenti di lavori, servizi e forniture, secondo quanto disposto dal decreto legislativo 18 aprile </w:t>
            </w:r>
            <w:r w:rsidRPr="00735F8B">
              <w:rPr>
                <w:rFonts w:eastAsia="Calibri" w:cstheme="minorHAnsi"/>
                <w:i/>
              </w:rPr>
              <w:lastRenderedPageBreak/>
              <w:t>2016, n. 50 e dalle relative previsioni di attuazione, di importo superiore a 10.000,00 euro</w:t>
            </w:r>
            <w:r w:rsidRPr="00735F8B">
              <w:rPr>
                <w:rFonts w:eastAsia="Calibri" w:cstheme="minorHAnsi"/>
              </w:rPr>
              <w:t>»;</w:t>
            </w:r>
          </w:p>
        </w:tc>
      </w:tr>
      <w:tr w:rsidR="0013643E" w:rsidRPr="00735F8B" w:rsidTr="00ED52E0">
        <w:tc>
          <w:tcPr>
            <w:tcW w:w="2235" w:type="dxa"/>
            <w:gridSpan w:val="2"/>
            <w:shd w:val="clear" w:color="auto" w:fill="auto"/>
          </w:tcPr>
          <w:p w:rsidR="0013643E" w:rsidRPr="00735F8B" w:rsidRDefault="0013643E" w:rsidP="00ED52E0">
            <w:pPr>
              <w:tabs>
                <w:tab w:val="left" w:pos="952"/>
              </w:tabs>
              <w:rPr>
                <w:rFonts w:eastAsia="Calibri" w:cstheme="minorHAnsi"/>
                <w:b/>
              </w:rPr>
            </w:pPr>
            <w:r w:rsidRPr="00735F8B">
              <w:rPr>
                <w:rFonts w:eastAsia="Calibri" w:cstheme="minorHAnsi"/>
                <w:b/>
              </w:rPr>
              <w:lastRenderedPageBreak/>
              <w:t xml:space="preserve">VISTO </w:t>
            </w:r>
          </w:p>
        </w:tc>
        <w:tc>
          <w:tcPr>
            <w:tcW w:w="7512" w:type="dxa"/>
            <w:gridSpan w:val="2"/>
            <w:shd w:val="clear" w:color="auto" w:fill="auto"/>
          </w:tcPr>
          <w:p w:rsidR="0013643E" w:rsidRPr="00735F8B" w:rsidRDefault="0013643E" w:rsidP="00ED52E0">
            <w:pPr>
              <w:jc w:val="both"/>
              <w:rPr>
                <w:rFonts w:eastAsia="Calibri" w:cstheme="minorHAnsi"/>
              </w:rPr>
            </w:pPr>
            <w:r w:rsidRPr="00735F8B">
              <w:rPr>
                <w:rFonts w:eastAsia="Calibri" w:cstheme="minorHAnsi"/>
              </w:rPr>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Consip S.p.A.; </w:t>
            </w:r>
          </w:p>
        </w:tc>
      </w:tr>
      <w:tr w:rsidR="0013643E" w:rsidRPr="00735F8B" w:rsidTr="00ED52E0">
        <w:tc>
          <w:tcPr>
            <w:tcW w:w="2235" w:type="dxa"/>
            <w:gridSpan w:val="2"/>
            <w:shd w:val="clear" w:color="auto" w:fill="auto"/>
          </w:tcPr>
          <w:p w:rsidR="0013643E" w:rsidRPr="00735F8B" w:rsidRDefault="0013643E" w:rsidP="00ED52E0">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13643E" w:rsidRPr="00735F8B" w:rsidRDefault="0013643E" w:rsidP="00ED52E0">
            <w:pPr>
              <w:ind w:left="-57"/>
              <w:jc w:val="both"/>
              <w:rPr>
                <w:rFonts w:eastAsia="Calibri" w:cstheme="minorHAnsi"/>
              </w:rPr>
            </w:pPr>
            <w:r w:rsidRPr="00735F8B">
              <w:rPr>
                <w:rFonts w:eastAsia="Calibri" w:cstheme="minorHAnsi"/>
              </w:rPr>
              <w:t>l’art. 1, comma 450, della L. 296/2006, come modificato dall’art. 1, comma 495, della L. 208/2015 450, il quale prevede che «Le amministrazioni statali centrali e periferiche, ad esclusione degli istituti e delle scuole di ogni ordine e grado, delle istituzioni educative e delle istituzioni universitarie, nonché gli enti nazionali di previdenza e assistenza sociale pubblici e le agenzie fiscali di cui al decreto legislativo 30 luglio 1999, n. 300, per gli acquisti di beni e servizi di importo pari o superiore a 1.000 euro e al di sotto della soglia di rilievo comunitario, sono tenute a fare ricorso al mercato elettronico della pubblica amministrazione di cui all'articolo 328, comma 1, del regolamento di cui al d.P.R. 5 ottobre 2010, n. 207. […]», specificando tuttavia che «</w:t>
            </w:r>
            <w:r w:rsidRPr="00735F8B">
              <w:rPr>
                <w:rFonts w:eastAsia="Calibri" w:cstheme="minorHAnsi"/>
                <w:i/>
              </w:rPr>
              <w:t>Per gli istituti e le scuole di ogni ordine e grado, le istituzioni educative, tenendo conto delle rispettive specificità, sono definite, con decreto del Ministro dell'istruzione, dell'università e della ricerca, linee guida indirizzate alla razionalizzazione e al coordinamento degli acquisti di beni e servizi omogenei per natura merceologica tra più istituzioni, avvalendosi delle procedure di cui al presente comma. A decorrere dal 2014 i risultati conseguiti dalle singole istituzioni sono presi in considerazione ai fini della distribuzione delle risorse per il funzionamento</w:t>
            </w:r>
            <w:r w:rsidRPr="00735F8B">
              <w:rPr>
                <w:rFonts w:eastAsia="Calibri" w:cstheme="minorHAnsi"/>
              </w:rPr>
              <w:t>»;</w:t>
            </w:r>
          </w:p>
        </w:tc>
      </w:tr>
      <w:tr w:rsidR="0013643E" w:rsidRPr="00735F8B" w:rsidTr="00ED52E0">
        <w:tc>
          <w:tcPr>
            <w:tcW w:w="2235" w:type="dxa"/>
            <w:gridSpan w:val="2"/>
            <w:shd w:val="clear" w:color="auto" w:fill="auto"/>
          </w:tcPr>
          <w:p w:rsidR="0013643E" w:rsidRPr="00735F8B" w:rsidRDefault="0013643E" w:rsidP="00ED52E0">
            <w:pPr>
              <w:rPr>
                <w:rFonts w:eastAsia="Calibri" w:cstheme="minorHAnsi"/>
                <w:b/>
              </w:rPr>
            </w:pPr>
            <w:r w:rsidRPr="00735F8B">
              <w:rPr>
                <w:rFonts w:eastAsia="Calibri" w:cstheme="minorHAnsi"/>
                <w:b/>
              </w:rPr>
              <w:t>CONSIDERATO</w:t>
            </w:r>
          </w:p>
        </w:tc>
        <w:tc>
          <w:tcPr>
            <w:tcW w:w="7512" w:type="dxa"/>
            <w:gridSpan w:val="2"/>
            <w:shd w:val="clear" w:color="auto" w:fill="auto"/>
          </w:tcPr>
          <w:p w:rsidR="0013643E" w:rsidRPr="00735F8B" w:rsidRDefault="0013643E" w:rsidP="00ED52E0">
            <w:pPr>
              <w:ind w:left="-57"/>
              <w:jc w:val="both"/>
              <w:rPr>
                <w:rFonts w:eastAsia="Calibri" w:cstheme="minorHAnsi"/>
              </w:rPr>
            </w:pPr>
            <w:r w:rsidRPr="00735F8B">
              <w:rPr>
                <w:rFonts w:eastAsia="Calibri" w:cstheme="minorHAnsi"/>
              </w:rPr>
              <w:t>che ai sensi dell'articolo 36, comma 6, ultimo periodo del Codice, il Ministero dell’Economia e delle Finanze, avvalendosi di CONSIP S.p.A., ha messo a disposizione delle Stazioni Appaltanti il Mercato Elettronico delle Pubbliche Amministrazioni e, dato atto, pertanto che sul MEPA si può acquistare mediante Ordine Diretto di Acquisto (</w:t>
            </w:r>
            <w:proofErr w:type="spellStart"/>
            <w:r w:rsidRPr="00735F8B">
              <w:rPr>
                <w:rFonts w:eastAsia="Calibri" w:cstheme="minorHAnsi"/>
              </w:rPr>
              <w:t>OdA</w:t>
            </w:r>
            <w:proofErr w:type="spellEnd"/>
            <w:r w:rsidRPr="00735F8B">
              <w:rPr>
                <w:rFonts w:eastAsia="Calibri" w:cstheme="minorHAnsi"/>
              </w:rPr>
              <w:t xml:space="preserve">); </w:t>
            </w:r>
          </w:p>
        </w:tc>
      </w:tr>
      <w:tr w:rsidR="0013643E" w:rsidRPr="00735F8B" w:rsidTr="00ED52E0">
        <w:tc>
          <w:tcPr>
            <w:tcW w:w="2235" w:type="dxa"/>
            <w:gridSpan w:val="2"/>
            <w:shd w:val="clear" w:color="auto" w:fill="auto"/>
          </w:tcPr>
          <w:p w:rsidR="0013643E" w:rsidRPr="00735F8B" w:rsidRDefault="0013643E" w:rsidP="00ED52E0">
            <w:pPr>
              <w:rPr>
                <w:rFonts w:eastAsia="Calibri" w:cstheme="minorHAnsi"/>
                <w:b/>
              </w:rPr>
            </w:pPr>
            <w:r w:rsidRPr="00735F8B">
              <w:rPr>
                <w:rFonts w:eastAsia="Calibri" w:cstheme="minorHAnsi"/>
                <w:b/>
              </w:rPr>
              <w:t>VISTO</w:t>
            </w:r>
          </w:p>
        </w:tc>
        <w:tc>
          <w:tcPr>
            <w:tcW w:w="7512" w:type="dxa"/>
            <w:gridSpan w:val="2"/>
            <w:shd w:val="clear" w:color="auto" w:fill="auto"/>
          </w:tcPr>
          <w:p w:rsidR="0013643E" w:rsidRPr="00735F8B" w:rsidRDefault="0013643E" w:rsidP="00ED52E0">
            <w:pPr>
              <w:ind w:left="-57"/>
              <w:jc w:val="both"/>
              <w:rPr>
                <w:rFonts w:eastAsia="Calibri" w:cstheme="minorHAnsi"/>
              </w:rPr>
            </w:pPr>
            <w:r w:rsidRPr="00735F8B">
              <w:rPr>
                <w:rFonts w:eastAsia="Calibri" w:cstheme="minorHAnsi"/>
              </w:rPr>
              <w:t>l’art. 46, comma 1 del D.I. 129/2018, in base al quale «</w:t>
            </w:r>
            <w:r w:rsidRPr="00735F8B">
              <w:rPr>
                <w:rFonts w:eastAsia="Calibri" w:cstheme="minorHAnsi"/>
                <w:i/>
              </w:rPr>
              <w:t>Per l’affidamento di lavori, servizi e forniture, le istituzioni scolastiche, nel rispetto di quanto previsto dalla normativa vigente, anche in relazione al sistema di qualificazione delle stazioni appaltanti secondo quanto disposto dal decreto legislativo 18 aprile 2016, n. 50 e dalle relative previsioni di attuazione, ricorrono agli strumenti di acquisto e di negoziazione, anche telematici, messi a disposizione da Consip S.p.A., secondo quanto previsto dalle vigenti disposizioni normative in materia di contenimento della spesa</w:t>
            </w:r>
            <w:r w:rsidRPr="00735F8B">
              <w:rPr>
                <w:rFonts w:eastAsia="Calibri" w:cstheme="minorHAnsi"/>
              </w:rPr>
              <w:t>»;</w:t>
            </w:r>
          </w:p>
        </w:tc>
      </w:tr>
      <w:tr w:rsidR="0013643E" w:rsidRPr="00735F8B" w:rsidTr="00ED52E0">
        <w:tc>
          <w:tcPr>
            <w:tcW w:w="2235" w:type="dxa"/>
            <w:gridSpan w:val="2"/>
            <w:shd w:val="clear" w:color="auto" w:fill="auto"/>
          </w:tcPr>
          <w:p w:rsidR="0013643E" w:rsidRPr="00735F8B" w:rsidRDefault="0013643E" w:rsidP="00ED52E0">
            <w:pPr>
              <w:rPr>
                <w:rFonts w:eastAsia="Calibri" w:cstheme="minorHAnsi"/>
                <w:b/>
              </w:rPr>
            </w:pPr>
            <w:r w:rsidRPr="00735F8B">
              <w:rPr>
                <w:rFonts w:eastAsia="Calibri" w:cstheme="minorHAnsi"/>
                <w:b/>
              </w:rPr>
              <w:t>DATO ATTO</w:t>
            </w:r>
          </w:p>
        </w:tc>
        <w:tc>
          <w:tcPr>
            <w:tcW w:w="7512" w:type="dxa"/>
            <w:gridSpan w:val="2"/>
            <w:shd w:val="clear" w:color="auto" w:fill="auto"/>
          </w:tcPr>
          <w:p w:rsidR="0013643E" w:rsidRPr="00735F8B" w:rsidRDefault="0013643E" w:rsidP="00ED52E0">
            <w:pPr>
              <w:ind w:left="-57"/>
              <w:jc w:val="both"/>
              <w:rPr>
                <w:rFonts w:eastAsia="Calibri" w:cstheme="minorHAnsi"/>
              </w:rPr>
            </w:pPr>
            <w:r w:rsidRPr="00735F8B">
              <w:rPr>
                <w:rFonts w:eastAsia="Calibri" w:cstheme="minorHAnsi"/>
              </w:rPr>
              <w:t>della non esistenza di Convenzioni Consip attive in merito a tale merceologia;</w:t>
            </w:r>
          </w:p>
        </w:tc>
      </w:tr>
      <w:tr w:rsidR="0013643E" w:rsidRPr="00735F8B" w:rsidTr="00ED52E0">
        <w:tc>
          <w:tcPr>
            <w:tcW w:w="2235" w:type="dxa"/>
            <w:gridSpan w:val="2"/>
            <w:shd w:val="clear" w:color="auto" w:fill="auto"/>
          </w:tcPr>
          <w:p w:rsidR="0013643E" w:rsidRPr="00735F8B" w:rsidRDefault="0013643E" w:rsidP="00ED52E0">
            <w:pPr>
              <w:rPr>
                <w:rFonts w:eastAsia="Calibri" w:cstheme="minorHAnsi"/>
                <w:b/>
              </w:rPr>
            </w:pPr>
            <w:r w:rsidRPr="00735F8B">
              <w:rPr>
                <w:rFonts w:eastAsia="Calibri" w:cstheme="minorHAnsi"/>
                <w:b/>
              </w:rPr>
              <w:t xml:space="preserve">VERIFICATO </w:t>
            </w:r>
          </w:p>
        </w:tc>
        <w:tc>
          <w:tcPr>
            <w:tcW w:w="7512" w:type="dxa"/>
            <w:gridSpan w:val="2"/>
            <w:shd w:val="clear" w:color="auto" w:fill="auto"/>
          </w:tcPr>
          <w:p w:rsidR="0013643E" w:rsidRPr="00735F8B" w:rsidRDefault="0013643E" w:rsidP="00ED52E0">
            <w:pPr>
              <w:ind w:left="-57"/>
              <w:jc w:val="both"/>
              <w:rPr>
                <w:rFonts w:eastAsia="Calibri" w:cstheme="minorHAnsi"/>
              </w:rPr>
            </w:pPr>
            <w:r w:rsidRPr="00735F8B">
              <w:rPr>
                <w:rFonts w:eastAsia="Calibri" w:cstheme="minorHAnsi"/>
              </w:rPr>
              <w:t xml:space="preserve">che </w:t>
            </w:r>
            <w:r w:rsidRPr="00735F8B">
              <w:rPr>
                <w:rFonts w:eastAsia="Calibri" w:cstheme="minorHAnsi"/>
                <w:i/>
              </w:rPr>
              <w:t>la fornitura</w:t>
            </w:r>
            <w:r w:rsidRPr="00735F8B">
              <w:rPr>
                <w:rFonts w:eastAsia="Calibri" w:cstheme="minorHAnsi"/>
              </w:rPr>
              <w:t xml:space="preserve"> è presente sul MEPA e che l’Istituzione Scolastica procederà pertanto all’acquisizione in oggetto mediante ordine diretto sul Mercato elettronico della Pubblica Amministrazione (MEPA), conformemente a quanto previsto dalla Delibera del Consiglio d’Istituto n. </w:t>
            </w:r>
            <w:r w:rsidR="008B1300">
              <w:rPr>
                <w:rFonts w:eastAsia="Calibri" w:cstheme="minorHAnsi"/>
              </w:rPr>
              <w:t>232</w:t>
            </w:r>
            <w:r w:rsidRPr="00735F8B">
              <w:rPr>
                <w:rFonts w:eastAsia="Calibri" w:cstheme="minorHAnsi"/>
              </w:rPr>
              <w:t xml:space="preserve"> del </w:t>
            </w:r>
            <w:r w:rsidR="008B1300">
              <w:rPr>
                <w:rFonts w:eastAsia="Calibri" w:cstheme="minorHAnsi"/>
              </w:rPr>
              <w:t>18/12/2019</w:t>
            </w:r>
            <w:r w:rsidRPr="00735F8B">
              <w:rPr>
                <w:rFonts w:eastAsia="Calibri" w:cstheme="minorHAnsi"/>
              </w:rPr>
              <w:t>;</w:t>
            </w:r>
          </w:p>
        </w:tc>
      </w:tr>
      <w:tr w:rsidR="0013643E" w:rsidRPr="00735F8B" w:rsidTr="00ED52E0">
        <w:tc>
          <w:tcPr>
            <w:tcW w:w="2235" w:type="dxa"/>
            <w:gridSpan w:val="2"/>
            <w:shd w:val="clear" w:color="auto" w:fill="auto"/>
          </w:tcPr>
          <w:p w:rsidR="0013643E" w:rsidRPr="00735F8B" w:rsidRDefault="0013643E" w:rsidP="00ED52E0">
            <w:pPr>
              <w:rPr>
                <w:rFonts w:eastAsia="Calibri" w:cstheme="minorHAnsi"/>
                <w:b/>
              </w:rPr>
            </w:pPr>
            <w:r w:rsidRPr="00735F8B">
              <w:rPr>
                <w:rFonts w:eastAsia="Calibri" w:cstheme="minorHAnsi"/>
                <w:b/>
              </w:rPr>
              <w:t>VISTO</w:t>
            </w:r>
          </w:p>
        </w:tc>
        <w:tc>
          <w:tcPr>
            <w:tcW w:w="7512" w:type="dxa"/>
            <w:gridSpan w:val="2"/>
            <w:shd w:val="clear" w:color="auto" w:fill="auto"/>
          </w:tcPr>
          <w:p w:rsidR="0013643E" w:rsidRPr="00735F8B" w:rsidRDefault="0013643E" w:rsidP="00ED52E0">
            <w:pPr>
              <w:ind w:left="-57"/>
              <w:jc w:val="both"/>
              <w:rPr>
                <w:rFonts w:eastAsia="Calibri" w:cstheme="minorHAnsi"/>
              </w:rPr>
            </w:pPr>
            <w:r w:rsidRPr="00735F8B">
              <w:rPr>
                <w:rFonts w:eastAsia="Calibri" w:cstheme="minorHAnsi"/>
              </w:rPr>
              <w:t xml:space="preserve">l'art. 31, comma 1, del </w:t>
            </w:r>
            <w:proofErr w:type="spellStart"/>
            <w:r w:rsidRPr="00735F8B">
              <w:rPr>
                <w:rFonts w:eastAsia="Calibri" w:cstheme="minorHAnsi"/>
              </w:rPr>
              <w:t>D.Lgs.</w:t>
            </w:r>
            <w:proofErr w:type="spellEnd"/>
            <w:r w:rsidRPr="00735F8B">
              <w:rPr>
                <w:rFonts w:eastAsia="Calibri" w:cstheme="minorHAnsi"/>
              </w:rPr>
              <w:t xml:space="preserve"> 50/2016, il quale prevede che «</w:t>
            </w:r>
            <w:r w:rsidRPr="00735F8B">
              <w:rPr>
                <w:rFonts w:eastAsia="Calibri" w:cstheme="minorHAnsi"/>
                <w:i/>
              </w:rPr>
              <w:t xml:space="preserve">Per ogni singola procedura per l'affidamento di un appalto o di una concessione le stazioni appaltanti individuano, nell'atto di adozione o di aggiornamento dei programmi di cui all'articolo 21, comma 1, ovvero nell'atto di avvio relativo ad ogni singolo intervento per le esigenze non incluse in programmazione, un responsabile unico </w:t>
            </w:r>
            <w:r w:rsidRPr="00735F8B">
              <w:rPr>
                <w:rFonts w:eastAsia="Calibri" w:cstheme="minorHAnsi"/>
                <w:i/>
              </w:rPr>
              <w:lastRenderedPageBreak/>
              <w:t>del procedimento (RUP) per le fasi della programmazione, della progettazione, dell'affidamento, dell'esecuzione. […] Fatto salvo quanto previsto al comma 10, il RUP è nominato con atto formale del soggetto responsabile dell'unità organizzativa, che deve essere di livello apicale, tra i dipendenti di ruolo addetti all'unità medesima, dotati del necessario livello di inquadramento giuridico in relazione alla struttura della pubblica amministrazione e di competenze professionali adeguate in relazione ai compiti per cui è nominato; la sostituzione del RUP individuato nella programmazione di cui all'articolo 21, comma 1, non comporta modifiche alla stessa. Laddove sia accertata la carenza nell'organico della suddetta unità organizzativa, il RUP è nominato tra gli altri dipendenti in servizio. L'ufficio di responsabile unico del procedimento è obbligatorio e non può essere rifiutato</w:t>
            </w:r>
            <w:r w:rsidRPr="00735F8B">
              <w:rPr>
                <w:rFonts w:eastAsia="Calibri" w:cstheme="minorHAnsi"/>
              </w:rPr>
              <w:t>»;</w:t>
            </w:r>
          </w:p>
        </w:tc>
      </w:tr>
      <w:tr w:rsidR="0013643E" w:rsidRPr="00735F8B" w:rsidTr="00ED52E0">
        <w:trPr>
          <w:trHeight w:val="685"/>
        </w:trPr>
        <w:tc>
          <w:tcPr>
            <w:tcW w:w="2235" w:type="dxa"/>
            <w:gridSpan w:val="2"/>
            <w:shd w:val="clear" w:color="auto" w:fill="auto"/>
          </w:tcPr>
          <w:p w:rsidR="0013643E" w:rsidRPr="00735F8B" w:rsidRDefault="0013643E" w:rsidP="00ED52E0">
            <w:pPr>
              <w:rPr>
                <w:rFonts w:eastAsia="Calibri" w:cstheme="minorHAnsi"/>
                <w:b/>
              </w:rPr>
            </w:pPr>
            <w:r w:rsidRPr="00735F8B">
              <w:rPr>
                <w:rFonts w:eastAsia="Calibri" w:cstheme="minorHAnsi"/>
                <w:b/>
              </w:rPr>
              <w:lastRenderedPageBreak/>
              <w:t>VISTE</w:t>
            </w:r>
          </w:p>
        </w:tc>
        <w:tc>
          <w:tcPr>
            <w:tcW w:w="7512" w:type="dxa"/>
            <w:gridSpan w:val="2"/>
            <w:shd w:val="clear" w:color="auto" w:fill="auto"/>
          </w:tcPr>
          <w:p w:rsidR="0013643E" w:rsidRPr="00735F8B" w:rsidRDefault="0013643E" w:rsidP="00ED52E0">
            <w:pPr>
              <w:ind w:left="-57"/>
              <w:jc w:val="both"/>
              <w:rPr>
                <w:rFonts w:eastAsia="Calibri" w:cstheme="minorHAnsi"/>
                <w:i/>
              </w:rPr>
            </w:pPr>
            <w:r w:rsidRPr="00735F8B">
              <w:rPr>
                <w:rFonts w:eastAsia="Calibri" w:cstheme="minorHAnsi"/>
              </w:rPr>
              <w:t>le Linee guida ANAC n. 3, recanti</w:t>
            </w:r>
            <w:r w:rsidRPr="00735F8B">
              <w:rPr>
                <w:rFonts w:eastAsia="Calibri" w:cstheme="minorHAnsi"/>
                <w:i/>
              </w:rPr>
              <w:t xml:space="preserve"> «Nomina, ruolo e compiti del responsabile unico del procedimento per l’affidamento di appalti e concessioni»</w:t>
            </w:r>
            <w:r w:rsidRPr="00735F8B">
              <w:rPr>
                <w:rFonts w:eastAsia="Calibri" w:cstheme="minorHAnsi"/>
              </w:rPr>
              <w:t xml:space="preserve">, approvate dal Consiglio dell’Autorità con deliberazione n. 1096 del 26 ottobre 2016 e aggiornate al </w:t>
            </w:r>
            <w:proofErr w:type="spellStart"/>
            <w:r w:rsidRPr="00735F8B">
              <w:rPr>
                <w:rFonts w:eastAsia="Calibri" w:cstheme="minorHAnsi"/>
              </w:rPr>
              <w:t>D.Lgs.</w:t>
            </w:r>
            <w:proofErr w:type="spellEnd"/>
            <w:r w:rsidRPr="00735F8B">
              <w:rPr>
                <w:rFonts w:eastAsia="Calibri" w:cstheme="minorHAnsi"/>
              </w:rPr>
              <w:t xml:space="preserve"> 56 del 19 aprile 2017 con deliberazione del Consiglio n. 1007 dell’11 ottobre 2017, le quali hanno inter alia previsto che </w:t>
            </w:r>
            <w:r w:rsidRPr="00735F8B">
              <w:rPr>
                <w:rFonts w:eastAsia="Calibri" w:cstheme="minorHAnsi"/>
                <w:i/>
              </w:rPr>
              <w:t>«Il RUP è individuato, nel rispetto di quanto previsto dall’art. 31, comma 1, del codice, tra i dipendenti di ruolo addetti all’unità organizzativa inquadrati come dirigenti o dipendenti con funzioni direttive o, in caso di carenza in organico della suddetta unità organizzativa, tra i dipendenti in servizio con analoghe caratteristiche»</w:t>
            </w:r>
            <w:r w:rsidRPr="00735F8B">
              <w:rPr>
                <w:rFonts w:eastAsia="Calibri" w:cstheme="minorHAnsi"/>
              </w:rPr>
              <w:t xml:space="preserve">, definendo altresì i requisiti di professionalità richiesti al RUP;  </w:t>
            </w:r>
          </w:p>
        </w:tc>
      </w:tr>
      <w:tr w:rsidR="0013643E" w:rsidRPr="00735F8B" w:rsidTr="00ED52E0">
        <w:trPr>
          <w:trHeight w:val="1650"/>
        </w:trPr>
        <w:tc>
          <w:tcPr>
            <w:tcW w:w="2235" w:type="dxa"/>
            <w:gridSpan w:val="2"/>
            <w:shd w:val="clear" w:color="auto" w:fill="auto"/>
          </w:tcPr>
          <w:p w:rsidR="0013643E" w:rsidRPr="00735F8B" w:rsidRDefault="0013643E" w:rsidP="00ED52E0">
            <w:pPr>
              <w:rPr>
                <w:rFonts w:eastAsia="Calibri" w:cstheme="minorHAnsi"/>
                <w:b/>
              </w:rPr>
            </w:pPr>
            <w:r w:rsidRPr="00735F8B">
              <w:rPr>
                <w:rFonts w:eastAsia="Calibri" w:cstheme="minorHAnsi"/>
                <w:b/>
              </w:rPr>
              <w:t xml:space="preserve">RITENUTO </w:t>
            </w:r>
          </w:p>
        </w:tc>
        <w:tc>
          <w:tcPr>
            <w:tcW w:w="7512" w:type="dxa"/>
            <w:gridSpan w:val="2"/>
            <w:shd w:val="clear" w:color="auto" w:fill="auto"/>
          </w:tcPr>
          <w:p w:rsidR="0013643E" w:rsidRPr="00735F8B" w:rsidRDefault="0013643E" w:rsidP="00ED52E0">
            <w:pPr>
              <w:ind w:left="-57"/>
              <w:jc w:val="both"/>
              <w:rPr>
                <w:rFonts w:eastAsia="Calibri" w:cstheme="minorHAnsi"/>
              </w:rPr>
            </w:pPr>
            <w:r w:rsidRPr="00735F8B">
              <w:rPr>
                <w:rFonts w:eastAsia="Calibri" w:cstheme="minorHAnsi"/>
              </w:rPr>
              <w:t xml:space="preserve">che </w:t>
            </w:r>
            <w:r w:rsidR="008B1300">
              <w:rPr>
                <w:rFonts w:eastAsia="Calibri" w:cstheme="minorHAnsi"/>
              </w:rPr>
              <w:t xml:space="preserve">l’Ing. Anna Concetta Romana </w:t>
            </w:r>
            <w:proofErr w:type="spellStart"/>
            <w:r w:rsidR="008B1300">
              <w:rPr>
                <w:rFonts w:eastAsia="Calibri" w:cstheme="minorHAnsi"/>
              </w:rPr>
              <w:t>Bertato</w:t>
            </w:r>
            <w:proofErr w:type="spellEnd"/>
            <w:r w:rsidR="008B1300">
              <w:rPr>
                <w:rFonts w:eastAsia="Calibri" w:cstheme="minorHAnsi"/>
              </w:rPr>
              <w:t>, Dirigente</w:t>
            </w:r>
            <w:r w:rsidRPr="00735F8B">
              <w:rPr>
                <w:rFonts w:eastAsia="Calibri" w:cstheme="minorHAnsi"/>
              </w:rPr>
              <w:t xml:space="preserve"> dell’Istituzione Scolastica, risulta pienamente idone</w:t>
            </w:r>
            <w:r w:rsidR="008B1300">
              <w:rPr>
                <w:rFonts w:eastAsia="Calibri" w:cstheme="minorHAnsi"/>
              </w:rPr>
              <w:t>a</w:t>
            </w:r>
            <w:r w:rsidRPr="00735F8B">
              <w:rPr>
                <w:rFonts w:eastAsia="Calibri" w:cstheme="minorHAnsi"/>
              </w:rPr>
              <w:t xml:space="preserve"> a ricoprire l’incarico di RUP per l’affidamento in oggetto, in quanto soddisfa i requisiti richiesti dall’art. 31, comma 1, del </w:t>
            </w:r>
            <w:proofErr w:type="spellStart"/>
            <w:r w:rsidRPr="00735F8B">
              <w:rPr>
                <w:rFonts w:eastAsia="Calibri" w:cstheme="minorHAnsi"/>
              </w:rPr>
              <w:t>D.Lgs.</w:t>
            </w:r>
            <w:proofErr w:type="spellEnd"/>
            <w:r w:rsidRPr="00735F8B">
              <w:rPr>
                <w:rFonts w:eastAsia="Calibri" w:cstheme="minorHAnsi"/>
              </w:rPr>
              <w:t xml:space="preserve"> 50/2016, avendo un livello di inquadramento giuridico e competenze professionali adeguate rispetto all’incarico in questione; </w:t>
            </w:r>
          </w:p>
        </w:tc>
      </w:tr>
      <w:tr w:rsidR="0013643E" w:rsidRPr="00735F8B" w:rsidTr="00ED52E0">
        <w:trPr>
          <w:trHeight w:val="1041"/>
        </w:trPr>
        <w:tc>
          <w:tcPr>
            <w:tcW w:w="2235" w:type="dxa"/>
            <w:gridSpan w:val="2"/>
            <w:shd w:val="clear" w:color="auto" w:fill="auto"/>
          </w:tcPr>
          <w:p w:rsidR="0013643E" w:rsidRPr="00735F8B" w:rsidRDefault="0013643E" w:rsidP="00ED52E0">
            <w:pPr>
              <w:rPr>
                <w:rFonts w:eastAsia="Calibri" w:cstheme="minorHAnsi"/>
                <w:b/>
              </w:rPr>
            </w:pPr>
            <w:r w:rsidRPr="00735F8B">
              <w:rPr>
                <w:rFonts w:eastAsia="Calibri" w:cstheme="minorHAnsi"/>
                <w:b/>
              </w:rPr>
              <w:t>TENUTO CONTO</w:t>
            </w:r>
          </w:p>
        </w:tc>
        <w:tc>
          <w:tcPr>
            <w:tcW w:w="7512" w:type="dxa"/>
            <w:gridSpan w:val="2"/>
            <w:shd w:val="clear" w:color="auto" w:fill="auto"/>
          </w:tcPr>
          <w:p w:rsidR="0013643E" w:rsidRPr="00735F8B" w:rsidRDefault="0013643E" w:rsidP="00ED52E0">
            <w:pPr>
              <w:ind w:left="-57"/>
              <w:jc w:val="both"/>
              <w:rPr>
                <w:rFonts w:eastAsia="Calibri" w:cstheme="minorHAnsi"/>
              </w:rPr>
            </w:pPr>
            <w:r w:rsidRPr="00735F8B">
              <w:rPr>
                <w:rFonts w:eastAsia="Calibri" w:cstheme="minorHAnsi"/>
              </w:rPr>
              <w:t>che, nella fattispecie, il RUP rivestirà anche le funzioni di Direttore dell’Esecuzione, sussistendo i presupposti per la coincidenza delle due figure previsti dal paragrafo 10 delle Linee Guida ANAC n. 3;</w:t>
            </w:r>
          </w:p>
        </w:tc>
      </w:tr>
      <w:tr w:rsidR="0013643E" w:rsidRPr="00735F8B" w:rsidTr="00ED52E0">
        <w:trPr>
          <w:trHeight w:val="1324"/>
        </w:trPr>
        <w:tc>
          <w:tcPr>
            <w:tcW w:w="2235" w:type="dxa"/>
            <w:gridSpan w:val="2"/>
            <w:shd w:val="clear" w:color="auto" w:fill="auto"/>
          </w:tcPr>
          <w:p w:rsidR="0013643E" w:rsidRPr="00735F8B" w:rsidRDefault="0013643E" w:rsidP="00ED52E0">
            <w:pPr>
              <w:rPr>
                <w:rFonts w:eastAsia="Calibri" w:cstheme="minorHAnsi"/>
                <w:b/>
              </w:rPr>
            </w:pPr>
            <w:r w:rsidRPr="00735F8B">
              <w:rPr>
                <w:rFonts w:eastAsia="Calibri" w:cstheme="minorHAnsi"/>
                <w:b/>
              </w:rPr>
              <w:t>VISTO</w:t>
            </w:r>
          </w:p>
        </w:tc>
        <w:tc>
          <w:tcPr>
            <w:tcW w:w="7512" w:type="dxa"/>
            <w:gridSpan w:val="2"/>
            <w:shd w:val="clear" w:color="auto" w:fill="auto"/>
          </w:tcPr>
          <w:p w:rsidR="0013643E" w:rsidRPr="00735F8B" w:rsidRDefault="0013643E" w:rsidP="00ED52E0">
            <w:pPr>
              <w:ind w:left="-57"/>
              <w:jc w:val="both"/>
              <w:rPr>
                <w:rFonts w:eastAsia="Calibri" w:cstheme="minorHAnsi"/>
              </w:rPr>
            </w:pPr>
            <w:r w:rsidRPr="00735F8B">
              <w:rPr>
                <w:rFonts w:eastAsia="Calibri" w:cstheme="minorHAnsi"/>
              </w:rPr>
              <w:t>l’art. 6-bis della legge 7 agosto 1990, n. 241, introdotto dall'art. 1, comma 41, della legge 6 novembre 2012, n. 190, relativo all’obbligo di astensione dall’incarico del responsabile del procedimento in caso di conflitto di interessi, e all’obbligo di segnalazione da parte dello stesso di ogni situazione di conflitto (anche potenziale);</w:t>
            </w:r>
          </w:p>
        </w:tc>
      </w:tr>
      <w:tr w:rsidR="0013643E" w:rsidRPr="00735F8B" w:rsidTr="00ED52E0">
        <w:tc>
          <w:tcPr>
            <w:tcW w:w="2235" w:type="dxa"/>
            <w:gridSpan w:val="2"/>
            <w:shd w:val="clear" w:color="auto" w:fill="auto"/>
          </w:tcPr>
          <w:p w:rsidR="0013643E" w:rsidRPr="00735F8B" w:rsidRDefault="0013643E" w:rsidP="00ED52E0">
            <w:pPr>
              <w:rPr>
                <w:rFonts w:eastAsia="Calibri" w:cstheme="minorHAnsi"/>
                <w:b/>
              </w:rPr>
            </w:pPr>
            <w:r w:rsidRPr="00735F8B">
              <w:rPr>
                <w:rFonts w:eastAsia="Calibri" w:cstheme="minorHAnsi"/>
                <w:b/>
              </w:rPr>
              <w:t>TENUTO CONTO</w:t>
            </w:r>
          </w:p>
        </w:tc>
        <w:tc>
          <w:tcPr>
            <w:tcW w:w="7512" w:type="dxa"/>
            <w:gridSpan w:val="2"/>
            <w:shd w:val="clear" w:color="auto" w:fill="auto"/>
          </w:tcPr>
          <w:p w:rsidR="0013643E" w:rsidRPr="00735F8B" w:rsidRDefault="0013643E" w:rsidP="00ED52E0">
            <w:pPr>
              <w:ind w:left="-57"/>
              <w:jc w:val="both"/>
              <w:rPr>
                <w:rFonts w:eastAsia="Calibri" w:cstheme="minorHAnsi"/>
              </w:rPr>
            </w:pPr>
            <w:r w:rsidRPr="00735F8B">
              <w:rPr>
                <w:rFonts w:eastAsia="Calibri" w:cstheme="minorHAnsi"/>
              </w:rPr>
              <w:t>che, nei confronti del RUP individuato non sussistono le condizioni ostative previste dalla succitata norma;</w:t>
            </w:r>
          </w:p>
        </w:tc>
      </w:tr>
      <w:tr w:rsidR="0013643E" w:rsidRPr="00735F8B" w:rsidTr="00ED52E0">
        <w:tc>
          <w:tcPr>
            <w:tcW w:w="2235" w:type="dxa"/>
            <w:gridSpan w:val="2"/>
            <w:shd w:val="clear" w:color="auto" w:fill="auto"/>
          </w:tcPr>
          <w:p w:rsidR="0013643E" w:rsidRPr="00735F8B" w:rsidRDefault="0013643E" w:rsidP="00ED52E0">
            <w:pPr>
              <w:rPr>
                <w:rFonts w:eastAsia="Calibri" w:cstheme="minorHAnsi"/>
                <w:b/>
              </w:rPr>
            </w:pPr>
            <w:r w:rsidRPr="00735F8B">
              <w:rPr>
                <w:rFonts w:eastAsia="Calibri" w:cstheme="minorHAnsi"/>
                <w:b/>
              </w:rPr>
              <w:t>DATO ATTO</w:t>
            </w:r>
          </w:p>
        </w:tc>
        <w:tc>
          <w:tcPr>
            <w:tcW w:w="7512" w:type="dxa"/>
            <w:gridSpan w:val="2"/>
            <w:shd w:val="clear" w:color="auto" w:fill="auto"/>
          </w:tcPr>
          <w:p w:rsidR="0013643E" w:rsidRPr="00735F8B" w:rsidRDefault="0013643E" w:rsidP="00ED52E0">
            <w:pPr>
              <w:ind w:left="-57"/>
              <w:jc w:val="both"/>
              <w:rPr>
                <w:rFonts w:eastAsia="Calibri" w:cstheme="minorHAnsi"/>
              </w:rPr>
            </w:pPr>
            <w:r w:rsidRPr="00735F8B">
              <w:rPr>
                <w:rFonts w:eastAsia="Calibri" w:cstheme="minorHAnsi"/>
              </w:rPr>
              <w:t xml:space="preserve">della necessità di affidare </w:t>
            </w:r>
            <w:r w:rsidR="008B1300">
              <w:rPr>
                <w:rFonts w:eastAsia="Calibri" w:cstheme="minorHAnsi"/>
                <w:i/>
              </w:rPr>
              <w:t>l’acquisto di purificatori d’aria</w:t>
            </w:r>
            <w:r w:rsidRPr="00735F8B">
              <w:rPr>
                <w:rFonts w:eastAsia="Calibri" w:cstheme="minorHAnsi"/>
                <w:i/>
              </w:rPr>
              <w:t xml:space="preserve">, </w:t>
            </w:r>
            <w:r w:rsidR="008B1300">
              <w:rPr>
                <w:rFonts w:eastAsia="Calibri" w:cstheme="minorHAnsi"/>
              </w:rPr>
              <w:t>da utilizzare negli ambienti scolastici</w:t>
            </w:r>
            <w:r w:rsidRPr="00735F8B">
              <w:rPr>
                <w:rFonts w:eastAsia="Calibri" w:cstheme="minorHAnsi"/>
                <w:i/>
              </w:rPr>
              <w:t xml:space="preserve"> </w:t>
            </w:r>
            <w:r w:rsidRPr="00735F8B">
              <w:rPr>
                <w:rFonts w:eastAsia="Calibri" w:cstheme="minorHAnsi"/>
              </w:rPr>
              <w:t xml:space="preserve">per un importo stimato di </w:t>
            </w:r>
            <w:r w:rsidRPr="00735F8B">
              <w:rPr>
                <w:rFonts w:eastAsia="Calibri" w:cstheme="minorHAnsi"/>
                <w:i/>
              </w:rPr>
              <w:t xml:space="preserve">€ </w:t>
            </w:r>
            <w:r w:rsidR="008B1300">
              <w:rPr>
                <w:rFonts w:eastAsia="Calibri" w:cstheme="minorHAnsi"/>
                <w:i/>
              </w:rPr>
              <w:t>16.245</w:t>
            </w:r>
            <w:r w:rsidRPr="00735F8B">
              <w:rPr>
                <w:rFonts w:eastAsia="Calibri" w:cstheme="minorHAnsi"/>
                <w:i/>
              </w:rPr>
              <w:t>,00, IVA esclusa;</w:t>
            </w:r>
          </w:p>
        </w:tc>
      </w:tr>
      <w:tr w:rsidR="0013643E" w:rsidRPr="00735F8B" w:rsidTr="00ED52E0">
        <w:tc>
          <w:tcPr>
            <w:tcW w:w="2235" w:type="dxa"/>
            <w:gridSpan w:val="2"/>
            <w:shd w:val="clear" w:color="auto" w:fill="auto"/>
          </w:tcPr>
          <w:p w:rsidR="0013643E" w:rsidRPr="00735F8B" w:rsidRDefault="0013643E" w:rsidP="00ED52E0">
            <w:pPr>
              <w:rPr>
                <w:rFonts w:eastAsia="Calibri" w:cstheme="minorHAnsi"/>
                <w:b/>
              </w:rPr>
            </w:pPr>
            <w:r w:rsidRPr="00735F8B">
              <w:rPr>
                <w:rFonts w:eastAsia="Calibri" w:cstheme="minorHAnsi"/>
                <w:b/>
              </w:rPr>
              <w:t>CONSIDERATO</w:t>
            </w:r>
          </w:p>
        </w:tc>
        <w:tc>
          <w:tcPr>
            <w:tcW w:w="7512" w:type="dxa"/>
            <w:gridSpan w:val="2"/>
            <w:shd w:val="clear" w:color="auto" w:fill="auto"/>
          </w:tcPr>
          <w:p w:rsidR="0013643E" w:rsidRPr="00735F8B" w:rsidRDefault="0013643E" w:rsidP="00ED52E0">
            <w:pPr>
              <w:ind w:left="-57"/>
              <w:jc w:val="both"/>
              <w:rPr>
                <w:rFonts w:eastAsia="Calibri" w:cstheme="minorHAnsi"/>
              </w:rPr>
            </w:pPr>
            <w:r w:rsidRPr="00735F8B">
              <w:rPr>
                <w:rFonts w:eastAsia="Calibri" w:cstheme="minorHAnsi"/>
              </w:rPr>
              <w:t>che l’affidamento in oggetto è finalizzato a</w:t>
            </w:r>
            <w:r w:rsidR="008B1300">
              <w:rPr>
                <w:rFonts w:eastAsia="Calibri" w:cstheme="minorHAnsi"/>
              </w:rPr>
              <w:t>lla sanificazione degli ambienti scolastici nell’ambito della prevenzione delle infezioni da Covid-19</w:t>
            </w:r>
            <w:r w:rsidRPr="00735F8B">
              <w:rPr>
                <w:rFonts w:eastAsia="Calibri" w:cstheme="minorHAnsi"/>
              </w:rPr>
              <w:t>;</w:t>
            </w:r>
          </w:p>
        </w:tc>
      </w:tr>
      <w:tr w:rsidR="0013643E" w:rsidRPr="00735F8B" w:rsidTr="00ED52E0">
        <w:tc>
          <w:tcPr>
            <w:tcW w:w="2235" w:type="dxa"/>
            <w:gridSpan w:val="2"/>
            <w:shd w:val="clear" w:color="auto" w:fill="auto"/>
          </w:tcPr>
          <w:p w:rsidR="0013643E" w:rsidRPr="00735F8B" w:rsidRDefault="0013643E" w:rsidP="00ED52E0">
            <w:pPr>
              <w:rPr>
                <w:rFonts w:eastAsia="Calibri" w:cstheme="minorHAnsi"/>
                <w:b/>
              </w:rPr>
            </w:pPr>
            <w:r w:rsidRPr="00735F8B">
              <w:rPr>
                <w:rFonts w:eastAsia="Calibri" w:cstheme="minorHAnsi"/>
                <w:b/>
              </w:rPr>
              <w:t xml:space="preserve">PRESO ATTO </w:t>
            </w:r>
          </w:p>
        </w:tc>
        <w:tc>
          <w:tcPr>
            <w:tcW w:w="7512" w:type="dxa"/>
            <w:gridSpan w:val="2"/>
            <w:shd w:val="clear" w:color="auto" w:fill="auto"/>
          </w:tcPr>
          <w:p w:rsidR="0013643E" w:rsidRPr="00735F8B" w:rsidRDefault="0013643E" w:rsidP="00ED52E0">
            <w:pPr>
              <w:ind w:left="-57"/>
              <w:jc w:val="both"/>
              <w:rPr>
                <w:rFonts w:eastAsia="Calibri" w:cstheme="minorHAnsi"/>
              </w:rPr>
            </w:pPr>
            <w:r w:rsidRPr="00735F8B">
              <w:rPr>
                <w:rFonts w:eastAsia="Calibri" w:cstheme="minorHAnsi"/>
              </w:rPr>
              <w:t xml:space="preserve">che la spesa complessiva per </w:t>
            </w:r>
            <w:r w:rsidR="008B1300">
              <w:rPr>
                <w:rFonts w:eastAsia="Calibri" w:cstheme="minorHAnsi"/>
              </w:rPr>
              <w:t xml:space="preserve">la </w:t>
            </w:r>
            <w:r w:rsidRPr="00735F8B">
              <w:rPr>
                <w:rFonts w:eastAsia="Calibri" w:cstheme="minorHAnsi"/>
                <w:i/>
              </w:rPr>
              <w:t>fornitura</w:t>
            </w:r>
            <w:r w:rsidRPr="00735F8B">
              <w:rPr>
                <w:rFonts w:eastAsia="Calibri" w:cstheme="minorHAnsi"/>
              </w:rPr>
              <w:t xml:space="preserve"> in parola, come stimata dall’area scrivente, a seguito di apposita indagine di </w:t>
            </w:r>
            <w:proofErr w:type="gramStart"/>
            <w:r w:rsidRPr="00735F8B">
              <w:rPr>
                <w:rFonts w:eastAsia="Calibri" w:cstheme="minorHAnsi"/>
              </w:rPr>
              <w:t>mercato,  ammonta</w:t>
            </w:r>
            <w:proofErr w:type="gramEnd"/>
            <w:r w:rsidRPr="00735F8B">
              <w:rPr>
                <w:rFonts w:eastAsia="Calibri" w:cstheme="minorHAnsi"/>
              </w:rPr>
              <w:t xml:space="preserve"> ad € </w:t>
            </w:r>
            <w:r w:rsidR="000371B9">
              <w:rPr>
                <w:rFonts w:eastAsia="Calibri" w:cstheme="minorHAnsi"/>
              </w:rPr>
              <w:t>16.245</w:t>
            </w:r>
            <w:r w:rsidRPr="00735F8B">
              <w:rPr>
                <w:rFonts w:eastAsia="Calibri" w:cstheme="minorHAnsi"/>
              </w:rPr>
              <w:t>,</w:t>
            </w:r>
            <w:r w:rsidR="000371B9">
              <w:rPr>
                <w:rFonts w:eastAsia="Calibri" w:cstheme="minorHAnsi"/>
              </w:rPr>
              <w:t>00</w:t>
            </w:r>
            <w:r w:rsidRPr="00735F8B">
              <w:rPr>
                <w:rFonts w:eastAsia="Calibri" w:cstheme="minorHAnsi"/>
              </w:rPr>
              <w:t xml:space="preserve"> IVA esclusa, (€ </w:t>
            </w:r>
            <w:r w:rsidR="000371B9">
              <w:rPr>
                <w:rFonts w:eastAsia="Calibri" w:cstheme="minorHAnsi"/>
              </w:rPr>
              <w:t>3.573</w:t>
            </w:r>
            <w:r w:rsidRPr="00735F8B">
              <w:rPr>
                <w:rFonts w:eastAsia="Calibri" w:cstheme="minorHAnsi"/>
              </w:rPr>
              <w:t>,</w:t>
            </w:r>
            <w:r w:rsidR="000371B9">
              <w:rPr>
                <w:rFonts w:eastAsia="Calibri" w:cstheme="minorHAnsi"/>
              </w:rPr>
              <w:t>90</w:t>
            </w:r>
            <w:r w:rsidRPr="00735F8B">
              <w:rPr>
                <w:rFonts w:eastAsia="Calibri" w:cstheme="minorHAnsi"/>
              </w:rPr>
              <w:t xml:space="preserve"> IVA pari a € </w:t>
            </w:r>
            <w:r w:rsidR="000371B9">
              <w:rPr>
                <w:rFonts w:eastAsia="Calibri" w:cstheme="minorHAnsi"/>
              </w:rPr>
              <w:t>19.818,90</w:t>
            </w:r>
            <w:r w:rsidRPr="00735F8B">
              <w:rPr>
                <w:rFonts w:eastAsia="Calibri" w:cstheme="minorHAnsi"/>
              </w:rPr>
              <w:t xml:space="preserve"> inclusa); </w:t>
            </w:r>
          </w:p>
        </w:tc>
      </w:tr>
      <w:tr w:rsidR="0013643E" w:rsidRPr="00735F8B" w:rsidTr="00ED52E0">
        <w:trPr>
          <w:gridAfter w:val="1"/>
          <w:wAfter w:w="108" w:type="dxa"/>
        </w:trPr>
        <w:tc>
          <w:tcPr>
            <w:tcW w:w="2127" w:type="dxa"/>
            <w:shd w:val="clear" w:color="auto" w:fill="auto"/>
          </w:tcPr>
          <w:p w:rsidR="0013643E" w:rsidRPr="00735F8B" w:rsidRDefault="0013643E" w:rsidP="00ED52E0">
            <w:pPr>
              <w:spacing w:line="288" w:lineRule="exact"/>
              <w:jc w:val="both"/>
              <w:rPr>
                <w:rFonts w:cstheme="minorHAnsi"/>
                <w:b/>
              </w:rPr>
            </w:pPr>
            <w:r w:rsidRPr="00735F8B">
              <w:rPr>
                <w:rFonts w:cstheme="minorHAnsi"/>
                <w:b/>
              </w:rPr>
              <w:lastRenderedPageBreak/>
              <w:t>CONSIDERATO</w:t>
            </w:r>
          </w:p>
        </w:tc>
        <w:tc>
          <w:tcPr>
            <w:tcW w:w="7512" w:type="dxa"/>
            <w:gridSpan w:val="2"/>
            <w:shd w:val="clear" w:color="auto" w:fill="auto"/>
          </w:tcPr>
          <w:p w:rsidR="0013643E" w:rsidRPr="00735F8B" w:rsidRDefault="0013643E" w:rsidP="00ED52E0">
            <w:pPr>
              <w:spacing w:line="288" w:lineRule="exact"/>
              <w:jc w:val="both"/>
              <w:rPr>
                <w:rFonts w:eastAsia="Calibri" w:cstheme="minorHAnsi"/>
                <w:bCs/>
              </w:rPr>
            </w:pPr>
            <w:r w:rsidRPr="00735F8B">
              <w:rPr>
                <w:rFonts w:cstheme="minorHAnsi"/>
              </w:rPr>
              <w:t xml:space="preserve">che, a seguito di una indagine di mercato condotta mediante consultazione di elenchi sul portale Consip </w:t>
            </w:r>
            <w:proofErr w:type="spellStart"/>
            <w:r w:rsidRPr="00735F8B">
              <w:rPr>
                <w:rFonts w:cstheme="minorHAnsi"/>
              </w:rPr>
              <w:t>Acquistinretepa</w:t>
            </w:r>
            <w:proofErr w:type="spellEnd"/>
            <w:r w:rsidRPr="00735F8B">
              <w:rPr>
                <w:rFonts w:cstheme="minorHAnsi"/>
              </w:rPr>
              <w:t xml:space="preserve">, </w:t>
            </w:r>
            <w:r w:rsidRPr="00735F8B">
              <w:rPr>
                <w:rFonts w:cstheme="minorHAnsi"/>
                <w:i/>
              </w:rPr>
              <w:t>le forniture</w:t>
            </w:r>
            <w:r w:rsidRPr="00735F8B">
              <w:rPr>
                <w:rFonts w:cstheme="minorHAnsi"/>
              </w:rPr>
              <w:t xml:space="preserve"> maggiormente rispondenti ai fabbisogni dell’Istituto sono risultati esseri quelle dell’operatore </w:t>
            </w:r>
            <w:r w:rsidR="000371B9">
              <w:rPr>
                <w:rFonts w:eastAsia="Calibri" w:cstheme="minorHAnsi"/>
              </w:rPr>
              <w:t>Gruppo Spaggiari Parma Spa</w:t>
            </w:r>
            <w:r w:rsidRPr="00735F8B">
              <w:rPr>
                <w:rFonts w:cstheme="minorHAnsi"/>
              </w:rPr>
              <w:t>,</w:t>
            </w:r>
            <w:r w:rsidRPr="00735F8B">
              <w:rPr>
                <w:rFonts w:eastAsia="Calibri" w:cstheme="minorHAnsi"/>
                <w:bCs/>
              </w:rPr>
              <w:t xml:space="preserve"> con sede in </w:t>
            </w:r>
            <w:r w:rsidR="000371B9">
              <w:rPr>
                <w:rFonts w:eastAsia="Calibri" w:cstheme="minorHAnsi"/>
                <w:bCs/>
              </w:rPr>
              <w:t>Parma</w:t>
            </w:r>
            <w:r w:rsidRPr="00735F8B">
              <w:rPr>
                <w:rFonts w:eastAsia="Calibri" w:cstheme="minorHAnsi"/>
                <w:bCs/>
              </w:rPr>
              <w:t xml:space="preserve">, alla via </w:t>
            </w:r>
            <w:r w:rsidR="000371B9">
              <w:rPr>
                <w:rFonts w:eastAsia="Calibri" w:cstheme="minorHAnsi"/>
              </w:rPr>
              <w:t>F. Bernini 22/A</w:t>
            </w:r>
            <w:r w:rsidRPr="00735F8B">
              <w:rPr>
                <w:rFonts w:eastAsia="Calibri" w:cstheme="minorHAnsi"/>
                <w:bCs/>
              </w:rPr>
              <w:t xml:space="preserve">, CAP </w:t>
            </w:r>
            <w:r w:rsidR="000371B9">
              <w:rPr>
                <w:rFonts w:eastAsia="Calibri" w:cstheme="minorHAnsi"/>
              </w:rPr>
              <w:t>43100</w:t>
            </w:r>
            <w:r w:rsidRPr="00735F8B">
              <w:rPr>
                <w:rFonts w:eastAsia="Calibri" w:cstheme="minorHAnsi"/>
                <w:bCs/>
              </w:rPr>
              <w:t xml:space="preserve"> (partita Iva </w:t>
            </w:r>
            <w:r w:rsidR="000371B9" w:rsidRPr="000371B9">
              <w:rPr>
                <w:rFonts w:eastAsia="Calibri" w:cstheme="minorHAnsi"/>
                <w:bCs/>
              </w:rPr>
              <w:t>00150470342</w:t>
            </w:r>
            <w:r w:rsidRPr="00735F8B">
              <w:rPr>
                <w:rFonts w:eastAsia="Calibri" w:cstheme="minorHAnsi"/>
                <w:bCs/>
              </w:rPr>
              <w:t>);</w:t>
            </w:r>
          </w:p>
        </w:tc>
      </w:tr>
      <w:tr w:rsidR="0013643E" w:rsidRPr="00735F8B" w:rsidTr="00ED52E0">
        <w:tc>
          <w:tcPr>
            <w:tcW w:w="2235" w:type="dxa"/>
            <w:gridSpan w:val="2"/>
            <w:shd w:val="clear" w:color="auto" w:fill="auto"/>
          </w:tcPr>
          <w:p w:rsidR="0013643E" w:rsidRPr="00735F8B" w:rsidRDefault="0013643E" w:rsidP="00ED52E0">
            <w:pPr>
              <w:rPr>
                <w:rFonts w:eastAsia="Calibri" w:cstheme="minorHAnsi"/>
                <w:b/>
              </w:rPr>
            </w:pPr>
            <w:r w:rsidRPr="00735F8B">
              <w:rPr>
                <w:rFonts w:eastAsia="Calibri" w:cstheme="minorHAnsi"/>
                <w:b/>
              </w:rPr>
              <w:t>TENUTO CONTO</w:t>
            </w:r>
          </w:p>
        </w:tc>
        <w:tc>
          <w:tcPr>
            <w:tcW w:w="7512" w:type="dxa"/>
            <w:gridSpan w:val="2"/>
            <w:shd w:val="clear" w:color="auto" w:fill="auto"/>
          </w:tcPr>
          <w:p w:rsidR="0013643E" w:rsidRPr="00735F8B" w:rsidRDefault="0013643E" w:rsidP="00ED52E0">
            <w:pPr>
              <w:ind w:left="-57"/>
              <w:jc w:val="both"/>
              <w:rPr>
                <w:rFonts w:eastAsia="Calibri" w:cstheme="minorHAnsi"/>
              </w:rPr>
            </w:pPr>
            <w:r w:rsidRPr="00735F8B">
              <w:rPr>
                <w:rFonts w:cstheme="minorHAnsi"/>
                <w:color w:val="000000"/>
              </w:rPr>
              <w:t xml:space="preserve">che le prestazioni offerte dall’operatore di cui sopra, per un importo pari a € </w:t>
            </w:r>
            <w:r w:rsidR="000371B9">
              <w:rPr>
                <w:rFonts w:cstheme="minorHAnsi"/>
              </w:rPr>
              <w:t>19.818,90</w:t>
            </w:r>
            <w:r w:rsidRPr="00735F8B">
              <w:rPr>
                <w:rFonts w:cstheme="minorHAnsi"/>
                <w:color w:val="000000"/>
              </w:rPr>
              <w:t xml:space="preserve">, rispondono ai fabbisogni dell’Istituto, in quanto </w:t>
            </w:r>
            <w:r w:rsidRPr="00735F8B">
              <w:rPr>
                <w:rFonts w:cstheme="minorHAnsi"/>
                <w:i/>
                <w:color w:val="000000"/>
              </w:rPr>
              <w:t>rispond</w:t>
            </w:r>
            <w:r w:rsidR="000371B9">
              <w:rPr>
                <w:rFonts w:cstheme="minorHAnsi"/>
                <w:i/>
                <w:color w:val="000000"/>
              </w:rPr>
              <w:t>ono</w:t>
            </w:r>
            <w:r w:rsidRPr="00735F8B">
              <w:rPr>
                <w:rFonts w:cstheme="minorHAnsi"/>
                <w:i/>
                <w:color w:val="000000"/>
              </w:rPr>
              <w:t xml:space="preserve"> </w:t>
            </w:r>
            <w:r w:rsidR="000371B9">
              <w:rPr>
                <w:rFonts w:cstheme="minorHAnsi"/>
                <w:i/>
                <w:color w:val="000000"/>
              </w:rPr>
              <w:t>a</w:t>
            </w:r>
            <w:r w:rsidRPr="00735F8B">
              <w:rPr>
                <w:rFonts w:cstheme="minorHAnsi"/>
                <w:i/>
                <w:color w:val="000000"/>
              </w:rPr>
              <w:t xml:space="preserve"> quanto l’interesse pubblico deve soddisfare, </w:t>
            </w:r>
            <w:r w:rsidR="000371B9">
              <w:rPr>
                <w:rFonts w:cstheme="minorHAnsi"/>
                <w:i/>
                <w:color w:val="000000"/>
              </w:rPr>
              <w:t xml:space="preserve">e il prezzo è </w:t>
            </w:r>
            <w:r w:rsidRPr="00735F8B">
              <w:rPr>
                <w:rFonts w:cstheme="minorHAnsi"/>
                <w:i/>
                <w:color w:val="000000"/>
              </w:rPr>
              <w:t>congru</w:t>
            </w:r>
            <w:r w:rsidR="000371B9">
              <w:rPr>
                <w:rFonts w:cstheme="minorHAnsi"/>
                <w:i/>
                <w:color w:val="000000"/>
              </w:rPr>
              <w:t>o</w:t>
            </w:r>
            <w:r w:rsidRPr="00735F8B">
              <w:rPr>
                <w:rFonts w:cstheme="minorHAnsi"/>
                <w:i/>
                <w:color w:val="000000"/>
              </w:rPr>
              <w:t xml:space="preserve"> in rapporto alla qualità della prestazione</w:t>
            </w:r>
            <w:r w:rsidRPr="00735F8B">
              <w:rPr>
                <w:rFonts w:cstheme="minorHAnsi"/>
                <w:color w:val="000000"/>
              </w:rPr>
              <w:t>;</w:t>
            </w:r>
          </w:p>
        </w:tc>
      </w:tr>
      <w:tr w:rsidR="0013643E" w:rsidRPr="00735F8B" w:rsidTr="00ED52E0">
        <w:tc>
          <w:tcPr>
            <w:tcW w:w="2235" w:type="dxa"/>
            <w:gridSpan w:val="2"/>
            <w:shd w:val="clear" w:color="auto" w:fill="auto"/>
          </w:tcPr>
          <w:p w:rsidR="0013643E" w:rsidRPr="00735F8B" w:rsidRDefault="0013643E" w:rsidP="00ED52E0">
            <w:pPr>
              <w:rPr>
                <w:rFonts w:eastAsia="Calibri" w:cstheme="minorHAnsi"/>
                <w:b/>
              </w:rPr>
            </w:pPr>
            <w:r w:rsidRPr="00735F8B">
              <w:rPr>
                <w:rFonts w:eastAsia="Calibri" w:cstheme="minorHAnsi"/>
                <w:b/>
              </w:rPr>
              <w:t>TENUTO CONTO</w:t>
            </w:r>
          </w:p>
        </w:tc>
        <w:tc>
          <w:tcPr>
            <w:tcW w:w="7512" w:type="dxa"/>
            <w:gridSpan w:val="2"/>
            <w:shd w:val="clear" w:color="auto" w:fill="auto"/>
          </w:tcPr>
          <w:p w:rsidR="0013643E" w:rsidRPr="00735F8B" w:rsidRDefault="0013643E" w:rsidP="00ED52E0">
            <w:pPr>
              <w:ind w:left="-57"/>
              <w:jc w:val="both"/>
              <w:rPr>
                <w:rFonts w:eastAsia="Calibri" w:cstheme="minorHAnsi"/>
              </w:rPr>
            </w:pPr>
            <w:r w:rsidRPr="00735F8B">
              <w:rPr>
                <w:rFonts w:eastAsia="Times" w:cstheme="minorHAnsi"/>
                <w:color w:val="000000"/>
              </w:rPr>
              <w:t>che il suddetto operatore non costituisce né l’affidatario uscente, né è stato precedentemente invitato (risultando non affidatario) nel precedente affidamento;</w:t>
            </w:r>
          </w:p>
        </w:tc>
      </w:tr>
      <w:tr w:rsidR="0013643E" w:rsidRPr="00735F8B" w:rsidTr="00ED52E0">
        <w:tc>
          <w:tcPr>
            <w:tcW w:w="2235" w:type="dxa"/>
            <w:gridSpan w:val="2"/>
            <w:shd w:val="clear" w:color="auto" w:fill="auto"/>
          </w:tcPr>
          <w:p w:rsidR="0013643E" w:rsidRPr="00735F8B" w:rsidRDefault="0013643E" w:rsidP="00ED52E0">
            <w:pPr>
              <w:rPr>
                <w:rFonts w:eastAsia="Calibri" w:cstheme="minorHAnsi"/>
                <w:b/>
              </w:rPr>
            </w:pPr>
            <w:r w:rsidRPr="00735F8B">
              <w:rPr>
                <w:rFonts w:eastAsia="Calibri" w:cstheme="minorHAnsi"/>
                <w:b/>
              </w:rPr>
              <w:t>TENUTO CONTO</w:t>
            </w:r>
          </w:p>
        </w:tc>
        <w:tc>
          <w:tcPr>
            <w:tcW w:w="7512" w:type="dxa"/>
            <w:gridSpan w:val="2"/>
            <w:shd w:val="clear" w:color="auto" w:fill="auto"/>
          </w:tcPr>
          <w:p w:rsidR="0013643E" w:rsidRPr="00735F8B" w:rsidRDefault="0013643E" w:rsidP="00ED52E0">
            <w:pPr>
              <w:ind w:left="-57"/>
              <w:jc w:val="both"/>
              <w:rPr>
                <w:rFonts w:eastAsia="Calibri" w:cstheme="minorHAnsi"/>
              </w:rPr>
            </w:pPr>
            <w:r w:rsidRPr="00735F8B">
              <w:rPr>
                <w:rFonts w:eastAsia="Calibri" w:cstheme="minorHAnsi"/>
              </w:rPr>
              <w:t>che la Stazione Appaltante, ai sensi di quanto previsto dalle Linee Guida n. 4:</w:t>
            </w:r>
          </w:p>
          <w:p w:rsidR="0013643E" w:rsidRPr="00735F8B" w:rsidRDefault="0013643E" w:rsidP="0013643E">
            <w:pPr>
              <w:numPr>
                <w:ilvl w:val="0"/>
                <w:numId w:val="1"/>
              </w:numPr>
              <w:suppressAutoHyphens/>
              <w:jc w:val="both"/>
              <w:rPr>
                <w:rFonts w:eastAsia="Calibri" w:cstheme="minorHAnsi"/>
              </w:rPr>
            </w:pPr>
            <w:r w:rsidRPr="00735F8B">
              <w:rPr>
                <w:rFonts w:eastAsia="Calibri" w:cstheme="minorHAnsi"/>
              </w:rPr>
              <w:t xml:space="preserve">espleterà, prima della stipula del contratto, le seguenti verifiche volte ad accertarne il possesso dei requisiti di moralità: i) consultazione del casellario ANAC; ii) verifica della sussistenza dei requisiti di cui all’articolo 80, commi 1, 4 e 5, lettera b) del </w:t>
            </w:r>
            <w:proofErr w:type="spellStart"/>
            <w:r w:rsidRPr="00735F8B">
              <w:rPr>
                <w:rFonts w:eastAsia="Calibri" w:cstheme="minorHAnsi"/>
              </w:rPr>
              <w:t>D.Lgs.</w:t>
            </w:r>
            <w:proofErr w:type="spellEnd"/>
            <w:r w:rsidRPr="00735F8B">
              <w:rPr>
                <w:rFonts w:eastAsia="Calibri" w:cstheme="minorHAnsi"/>
              </w:rPr>
              <w:t xml:space="preserve"> 50/2016. Resta inteso che il contratto sarà stipulato solo in caso di esito positivo delle suddette verifiche;</w:t>
            </w:r>
          </w:p>
          <w:p w:rsidR="0013643E" w:rsidRPr="000371B9" w:rsidRDefault="0013643E" w:rsidP="000371B9">
            <w:pPr>
              <w:numPr>
                <w:ilvl w:val="0"/>
                <w:numId w:val="1"/>
              </w:numPr>
              <w:suppressAutoHyphens/>
              <w:jc w:val="both"/>
              <w:rPr>
                <w:rFonts w:eastAsia="Calibri" w:cstheme="minorHAnsi"/>
              </w:rPr>
            </w:pPr>
            <w:r w:rsidRPr="00735F8B">
              <w:rPr>
                <w:rFonts w:eastAsia="Calibri" w:cstheme="minorHAnsi"/>
              </w:rPr>
              <w:t xml:space="preserve">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w:t>
            </w:r>
            <w:proofErr w:type="spellStart"/>
            <w:r w:rsidRPr="00735F8B">
              <w:rPr>
                <w:rFonts w:eastAsia="Calibri" w:cstheme="minorHAnsi"/>
              </w:rPr>
              <w:t>D.Lgs.</w:t>
            </w:r>
            <w:proofErr w:type="spellEnd"/>
            <w:r w:rsidRPr="00735F8B">
              <w:rPr>
                <w:rFonts w:eastAsia="Calibri" w:cstheme="minorHAnsi"/>
              </w:rPr>
              <w:t xml:space="preserve"> 50/2016;</w:t>
            </w:r>
            <w:r w:rsidRPr="000371B9">
              <w:rPr>
                <w:rFonts w:eastAsia="Calibri" w:cstheme="minorHAnsi"/>
              </w:rPr>
              <w:t xml:space="preserve"> </w:t>
            </w:r>
          </w:p>
        </w:tc>
      </w:tr>
      <w:tr w:rsidR="0013643E" w:rsidRPr="00735F8B" w:rsidTr="00ED52E0">
        <w:tc>
          <w:tcPr>
            <w:tcW w:w="2235" w:type="dxa"/>
            <w:gridSpan w:val="2"/>
            <w:shd w:val="clear" w:color="auto" w:fill="auto"/>
          </w:tcPr>
          <w:p w:rsidR="0013643E" w:rsidRPr="00735F8B" w:rsidRDefault="0013643E" w:rsidP="00ED52E0">
            <w:pPr>
              <w:rPr>
                <w:rFonts w:eastAsia="Calibri" w:cstheme="minorHAnsi"/>
                <w:b/>
              </w:rPr>
            </w:pPr>
            <w:r w:rsidRPr="00735F8B">
              <w:rPr>
                <w:rFonts w:eastAsia="Calibri" w:cstheme="minorHAnsi"/>
                <w:b/>
              </w:rPr>
              <w:t>TENUTO CONTO</w:t>
            </w:r>
          </w:p>
        </w:tc>
        <w:tc>
          <w:tcPr>
            <w:tcW w:w="7512" w:type="dxa"/>
            <w:gridSpan w:val="2"/>
            <w:shd w:val="clear" w:color="auto" w:fill="auto"/>
          </w:tcPr>
          <w:p w:rsidR="0013643E" w:rsidRPr="00735F8B" w:rsidRDefault="0013643E" w:rsidP="00ED52E0">
            <w:pPr>
              <w:ind w:left="-57"/>
              <w:jc w:val="both"/>
              <w:rPr>
                <w:rFonts w:eastAsia="Calibri" w:cstheme="minorHAnsi"/>
              </w:rPr>
            </w:pPr>
            <w:r w:rsidRPr="00735F8B">
              <w:rPr>
                <w:rFonts w:eastAsia="Calibri" w:cstheme="minorHAnsi"/>
              </w:rPr>
              <w:t xml:space="preserve">che, trattandosi di affidamento ex art. 36, comma 2, lett. a) del Codice, l’Istituto non ha richiesto all’Operatore la presentazione di una garanzia definitiva ai sensi dell’art. 103 del </w:t>
            </w:r>
            <w:proofErr w:type="spellStart"/>
            <w:r w:rsidRPr="00735F8B">
              <w:rPr>
                <w:rFonts w:eastAsia="Calibri" w:cstheme="minorHAnsi"/>
              </w:rPr>
              <w:t>D.Lgs.</w:t>
            </w:r>
            <w:proofErr w:type="spellEnd"/>
            <w:r w:rsidRPr="00735F8B">
              <w:rPr>
                <w:rFonts w:eastAsia="Calibri" w:cstheme="minorHAnsi"/>
              </w:rPr>
              <w:t xml:space="preserve"> 50/2016;</w:t>
            </w:r>
          </w:p>
        </w:tc>
      </w:tr>
      <w:tr w:rsidR="0013643E" w:rsidRPr="00735F8B" w:rsidTr="00ED52E0">
        <w:tc>
          <w:tcPr>
            <w:tcW w:w="2235" w:type="dxa"/>
            <w:gridSpan w:val="2"/>
            <w:shd w:val="clear" w:color="auto" w:fill="auto"/>
          </w:tcPr>
          <w:p w:rsidR="0013643E" w:rsidRPr="00735F8B" w:rsidRDefault="0013643E" w:rsidP="00ED52E0">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13643E" w:rsidRPr="00735F8B" w:rsidRDefault="0013643E" w:rsidP="00ED52E0">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p>
        </w:tc>
      </w:tr>
      <w:tr w:rsidR="0013643E" w:rsidRPr="00735F8B" w:rsidTr="00ED52E0">
        <w:tc>
          <w:tcPr>
            <w:tcW w:w="2235" w:type="dxa"/>
            <w:gridSpan w:val="2"/>
            <w:shd w:val="clear" w:color="auto" w:fill="auto"/>
          </w:tcPr>
          <w:p w:rsidR="0013643E" w:rsidRPr="00735F8B" w:rsidRDefault="0013643E" w:rsidP="00ED52E0">
            <w:pPr>
              <w:widowControl w:val="0"/>
              <w:jc w:val="both"/>
              <w:rPr>
                <w:rFonts w:eastAsia="Times" w:cstheme="minorHAnsi"/>
                <w:b/>
                <w:bCs/>
              </w:rPr>
            </w:pPr>
            <w:r w:rsidRPr="00735F8B">
              <w:rPr>
                <w:rFonts w:eastAsia="Times" w:cstheme="minorHAnsi"/>
                <w:b/>
                <w:bCs/>
              </w:rPr>
              <w:t>CONSIDERATO</w:t>
            </w:r>
          </w:p>
        </w:tc>
        <w:tc>
          <w:tcPr>
            <w:tcW w:w="7512" w:type="dxa"/>
            <w:gridSpan w:val="2"/>
            <w:shd w:val="clear" w:color="auto" w:fill="auto"/>
          </w:tcPr>
          <w:p w:rsidR="0013643E" w:rsidRPr="00735F8B" w:rsidRDefault="0013643E" w:rsidP="00ED52E0">
            <w:pPr>
              <w:widowControl w:val="0"/>
              <w:jc w:val="both"/>
              <w:rPr>
                <w:rFonts w:eastAsia="Times" w:cstheme="minorHAnsi"/>
                <w:bCs/>
              </w:rPr>
            </w:pPr>
            <w:r w:rsidRPr="00735F8B">
              <w:rPr>
                <w:rFonts w:eastAsia="Times" w:cstheme="minorHAnsi"/>
                <w:bCs/>
              </w:rPr>
              <w:t xml:space="preserve">che il contratto sarà sottoposto a condizione risolutiva nel caso di sopravvenuta disponibilità di una convenzione Consip S.p.A. avente ad oggetto </w:t>
            </w:r>
            <w:r w:rsidRPr="00735F8B">
              <w:rPr>
                <w:rFonts w:eastAsia="Times" w:cstheme="minorHAnsi"/>
                <w:bCs/>
                <w:i/>
              </w:rPr>
              <w:t>forniture</w:t>
            </w:r>
            <w:r w:rsidRPr="00735F8B">
              <w:rPr>
                <w:rFonts w:eastAsia="Times" w:cstheme="minorHAnsi"/>
                <w:bCs/>
              </w:rPr>
              <w:t xml:space="preserve"> comparabili con quelli oggetto di affidamento, ai sensi della norma sopra citata;</w:t>
            </w:r>
          </w:p>
        </w:tc>
      </w:tr>
      <w:tr w:rsidR="0013643E" w:rsidRPr="00735F8B" w:rsidTr="00ED52E0">
        <w:tc>
          <w:tcPr>
            <w:tcW w:w="2235" w:type="dxa"/>
            <w:gridSpan w:val="2"/>
            <w:shd w:val="clear" w:color="auto" w:fill="auto"/>
          </w:tcPr>
          <w:p w:rsidR="0013643E" w:rsidRPr="00735F8B" w:rsidRDefault="0013643E" w:rsidP="00ED52E0">
            <w:pPr>
              <w:rPr>
                <w:rFonts w:eastAsia="Calibri" w:cstheme="minorHAnsi"/>
                <w:b/>
              </w:rPr>
            </w:pPr>
            <w:r w:rsidRPr="00735F8B">
              <w:rPr>
                <w:rFonts w:eastAsia="Calibri" w:cstheme="minorHAnsi"/>
                <w:b/>
              </w:rPr>
              <w:t>CONSIDERATO</w:t>
            </w:r>
          </w:p>
        </w:tc>
        <w:tc>
          <w:tcPr>
            <w:tcW w:w="7512" w:type="dxa"/>
            <w:gridSpan w:val="2"/>
            <w:shd w:val="clear" w:color="auto" w:fill="auto"/>
          </w:tcPr>
          <w:p w:rsidR="0013643E" w:rsidRPr="00735F8B" w:rsidRDefault="0013643E" w:rsidP="00ED52E0">
            <w:pPr>
              <w:ind w:left="-57"/>
              <w:jc w:val="both"/>
              <w:rPr>
                <w:rFonts w:eastAsia="Calibri" w:cstheme="minorHAnsi"/>
              </w:rPr>
            </w:pPr>
            <w:r w:rsidRPr="00735F8B">
              <w:rPr>
                <w:rFonts w:eastAsia="Calibri" w:cstheme="minorHAnsi"/>
              </w:rPr>
              <w:t xml:space="preserve">che per espressa previsione dell’art. 32, comma 10, lett. b) del </w:t>
            </w:r>
            <w:proofErr w:type="spellStart"/>
            <w:r w:rsidRPr="00735F8B">
              <w:rPr>
                <w:rFonts w:eastAsia="Calibri" w:cstheme="minorHAnsi"/>
              </w:rPr>
              <w:t>D.Lgs.</w:t>
            </w:r>
            <w:proofErr w:type="spellEnd"/>
            <w:r w:rsidRPr="00735F8B">
              <w:rPr>
                <w:rFonts w:eastAsia="Calibri" w:cstheme="minorHAnsi"/>
              </w:rPr>
              <w:t xml:space="preserve"> 50/2016, non si applica il termine dilatorio di </w:t>
            </w:r>
            <w:r w:rsidRPr="00735F8B">
              <w:rPr>
                <w:rFonts w:eastAsia="Calibri" w:cstheme="minorHAnsi"/>
                <w:i/>
              </w:rPr>
              <w:t xml:space="preserve">stand </w:t>
            </w:r>
            <w:proofErr w:type="spellStart"/>
            <w:r w:rsidRPr="00735F8B">
              <w:rPr>
                <w:rFonts w:eastAsia="Calibri" w:cstheme="minorHAnsi"/>
                <w:i/>
              </w:rPr>
              <w:t>still</w:t>
            </w:r>
            <w:proofErr w:type="spellEnd"/>
            <w:r w:rsidRPr="00735F8B">
              <w:rPr>
                <w:rFonts w:eastAsia="Calibri" w:cstheme="minorHAnsi"/>
                <w:i/>
              </w:rPr>
              <w:t xml:space="preserve"> </w:t>
            </w:r>
            <w:r w:rsidRPr="00735F8B">
              <w:rPr>
                <w:rFonts w:eastAsia="Calibri" w:cstheme="minorHAnsi"/>
              </w:rPr>
              <w:t>di 35 giorni per la stipula del contratto;</w:t>
            </w:r>
          </w:p>
        </w:tc>
      </w:tr>
      <w:tr w:rsidR="0013643E" w:rsidRPr="00735F8B" w:rsidTr="00ED52E0">
        <w:trPr>
          <w:trHeight w:val="690"/>
        </w:trPr>
        <w:tc>
          <w:tcPr>
            <w:tcW w:w="2235" w:type="dxa"/>
            <w:gridSpan w:val="2"/>
            <w:shd w:val="clear" w:color="auto" w:fill="auto"/>
          </w:tcPr>
          <w:p w:rsidR="0013643E" w:rsidRPr="00735F8B" w:rsidRDefault="0013643E" w:rsidP="00ED52E0">
            <w:pPr>
              <w:rPr>
                <w:rFonts w:eastAsia="Calibri" w:cstheme="minorHAnsi"/>
                <w:b/>
              </w:rPr>
            </w:pPr>
            <w:r w:rsidRPr="00735F8B">
              <w:rPr>
                <w:rFonts w:eastAsia="Calibri" w:cstheme="minorHAnsi"/>
                <w:b/>
              </w:rPr>
              <w:lastRenderedPageBreak/>
              <w:t>VISTA</w:t>
            </w:r>
          </w:p>
        </w:tc>
        <w:tc>
          <w:tcPr>
            <w:tcW w:w="7512" w:type="dxa"/>
            <w:gridSpan w:val="2"/>
            <w:shd w:val="clear" w:color="auto" w:fill="auto"/>
          </w:tcPr>
          <w:p w:rsidR="0013643E" w:rsidRPr="00735F8B" w:rsidRDefault="0013643E" w:rsidP="00ED52E0">
            <w:pPr>
              <w:tabs>
                <w:tab w:val="left" w:pos="7263"/>
              </w:tabs>
              <w:ind w:left="-57"/>
              <w:jc w:val="both"/>
              <w:rPr>
                <w:rFonts w:eastAsia="Calibri" w:cstheme="minorHAnsi"/>
                <w:bCs/>
              </w:rPr>
            </w:pPr>
            <w:r w:rsidRPr="00735F8B">
              <w:rPr>
                <w:rFonts w:eastAsia="Calibri" w:cstheme="minorHAnsi"/>
                <w:bCs/>
              </w:rPr>
              <w:t xml:space="preserve">la documentazione di offerta presentata dall’affidatario, con il quale l’affidatario medesimo ha attestato, ai sensi degli artt. 46 e 47 del d.P.R. 445/00, il possesso dei requisiti di carattere generale, documenti tutti allegati al presente provvedimento; </w:t>
            </w:r>
          </w:p>
        </w:tc>
      </w:tr>
      <w:tr w:rsidR="0013643E" w:rsidRPr="00735F8B" w:rsidTr="00ED52E0">
        <w:trPr>
          <w:trHeight w:val="690"/>
        </w:trPr>
        <w:tc>
          <w:tcPr>
            <w:tcW w:w="2235" w:type="dxa"/>
            <w:gridSpan w:val="2"/>
            <w:shd w:val="clear" w:color="auto" w:fill="auto"/>
          </w:tcPr>
          <w:p w:rsidR="0013643E" w:rsidRPr="00735F8B" w:rsidRDefault="0013643E" w:rsidP="00ED52E0">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13643E" w:rsidRPr="00735F8B" w:rsidRDefault="0013643E" w:rsidP="00ED52E0">
            <w:pPr>
              <w:ind w:left="-57"/>
              <w:jc w:val="both"/>
              <w:rPr>
                <w:rFonts w:eastAsia="Calibri" w:cstheme="minorHAnsi"/>
              </w:rPr>
            </w:pPr>
            <w:r w:rsidRPr="00735F8B">
              <w:rPr>
                <w:rFonts w:eastAsia="Calibri" w:cstheme="minorHAnsi"/>
              </w:rPr>
              <w:t>l’art. 1, commi 65 e 67, della Legge 23 dicembre 2005, n. 266, in virtù del quale l’Istituto è tenuto ad acquisire il codice identificativo della gara (CIG);</w:t>
            </w:r>
          </w:p>
        </w:tc>
      </w:tr>
      <w:tr w:rsidR="0013643E" w:rsidRPr="00735F8B" w:rsidTr="00ED52E0">
        <w:trPr>
          <w:trHeight w:val="690"/>
        </w:trPr>
        <w:tc>
          <w:tcPr>
            <w:tcW w:w="2235" w:type="dxa"/>
            <w:gridSpan w:val="2"/>
            <w:shd w:val="clear" w:color="auto" w:fill="auto"/>
          </w:tcPr>
          <w:p w:rsidR="0013643E" w:rsidRPr="00735F8B" w:rsidRDefault="0013643E" w:rsidP="00ED52E0">
            <w:pPr>
              <w:rPr>
                <w:rFonts w:eastAsia="Calibri" w:cstheme="minorHAnsi"/>
                <w:b/>
              </w:rPr>
            </w:pPr>
            <w:r w:rsidRPr="00735F8B">
              <w:rPr>
                <w:rFonts w:eastAsia="Calibri" w:cstheme="minorHAnsi"/>
                <w:b/>
              </w:rPr>
              <w:t>TENUTO CONTO</w:t>
            </w:r>
          </w:p>
        </w:tc>
        <w:tc>
          <w:tcPr>
            <w:tcW w:w="7512" w:type="dxa"/>
            <w:gridSpan w:val="2"/>
            <w:shd w:val="clear" w:color="auto" w:fill="auto"/>
          </w:tcPr>
          <w:p w:rsidR="0013643E" w:rsidRPr="00735F8B" w:rsidRDefault="0013643E" w:rsidP="00ED52E0">
            <w:pPr>
              <w:tabs>
                <w:tab w:val="left" w:pos="7263"/>
              </w:tabs>
              <w:ind w:left="-57"/>
              <w:jc w:val="both"/>
              <w:rPr>
                <w:rFonts w:eastAsia="Calibri" w:cstheme="minorHAnsi"/>
                <w:bCs/>
              </w:rPr>
            </w:pPr>
            <w:r w:rsidRPr="00735F8B">
              <w:rPr>
                <w:rFonts w:cstheme="minorHAnsi"/>
                <w:color w:val="000000"/>
              </w:rPr>
              <w:t>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 per cui si è proceduto a richiedere il seguente Codice Identificativo di Gara (CIG</w:t>
            </w:r>
            <w:r w:rsidR="000371B9">
              <w:rPr>
                <w:rStyle w:val="Titolo1Carattere"/>
                <w:rFonts w:ascii="Verdana" w:hAnsi="Verdana"/>
                <w:color w:val="000000"/>
                <w:sz w:val="19"/>
                <w:szCs w:val="19"/>
                <w:shd w:val="clear" w:color="auto" w:fill="F9F9F9"/>
              </w:rPr>
              <w:t xml:space="preserve"> </w:t>
            </w:r>
            <w:r w:rsidR="000371B9">
              <w:rPr>
                <w:rStyle w:val="Enfasigrassetto"/>
                <w:rFonts w:ascii="Verdana" w:hAnsi="Verdana"/>
                <w:color w:val="000000"/>
                <w:sz w:val="19"/>
                <w:szCs w:val="19"/>
                <w:shd w:val="clear" w:color="auto" w:fill="F9F9F9"/>
              </w:rPr>
              <w:t>ZD6316C632</w:t>
            </w:r>
            <w:r w:rsidRPr="00735F8B">
              <w:rPr>
                <w:rFonts w:cstheme="minorHAnsi"/>
                <w:color w:val="000000"/>
              </w:rPr>
              <w:t>);</w:t>
            </w:r>
          </w:p>
        </w:tc>
      </w:tr>
      <w:tr w:rsidR="0013643E" w:rsidRPr="00735F8B" w:rsidTr="00ED52E0">
        <w:trPr>
          <w:trHeight w:val="690"/>
        </w:trPr>
        <w:tc>
          <w:tcPr>
            <w:tcW w:w="2235" w:type="dxa"/>
            <w:gridSpan w:val="2"/>
            <w:shd w:val="clear" w:color="auto" w:fill="auto"/>
          </w:tcPr>
          <w:p w:rsidR="0013643E" w:rsidRPr="00735F8B" w:rsidRDefault="0013643E" w:rsidP="00ED52E0">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13643E" w:rsidRPr="00735F8B" w:rsidRDefault="0013643E" w:rsidP="00ED52E0">
            <w:pPr>
              <w:tabs>
                <w:tab w:val="left" w:pos="7263"/>
              </w:tabs>
              <w:ind w:left="-57"/>
              <w:jc w:val="both"/>
              <w:rPr>
                <w:rFonts w:eastAsia="Calibri" w:cstheme="minorHAnsi"/>
                <w:bCs/>
              </w:rPr>
            </w:pPr>
            <w:r w:rsidRPr="00735F8B">
              <w:rPr>
                <w:rFonts w:eastAsia="Calibri" w:cstheme="minorHAnsi"/>
                <w:bCs/>
              </w:rPr>
              <w:t xml:space="preserve">che gli importi di cui al presente provvedimento risultano pari ad € </w:t>
            </w:r>
            <w:r w:rsidR="000371B9">
              <w:rPr>
                <w:rFonts w:eastAsia="Calibri" w:cstheme="minorHAnsi"/>
                <w:bCs/>
              </w:rPr>
              <w:t>16.245,00</w:t>
            </w:r>
            <w:r w:rsidRPr="00735F8B">
              <w:rPr>
                <w:rFonts w:eastAsia="Calibri" w:cstheme="minorHAnsi"/>
                <w:bCs/>
              </w:rPr>
              <w:t xml:space="preserve">, oltre iva (pari a € </w:t>
            </w:r>
            <w:r w:rsidR="000371B9">
              <w:rPr>
                <w:rFonts w:eastAsia="Calibri" w:cstheme="minorHAnsi"/>
                <w:bCs/>
              </w:rPr>
              <w:t>19.818,90</w:t>
            </w:r>
            <w:r w:rsidRPr="00735F8B">
              <w:rPr>
                <w:rFonts w:eastAsia="Calibri" w:cstheme="minorHAnsi"/>
                <w:bCs/>
              </w:rPr>
              <w:t xml:space="preserve"> Iva compresa) trovano copertura nel bilancio di previsione per l’anno 20</w:t>
            </w:r>
            <w:r w:rsidR="000371B9">
              <w:rPr>
                <w:rFonts w:eastAsia="Calibri" w:cstheme="minorHAnsi"/>
                <w:bCs/>
              </w:rPr>
              <w:t>21</w:t>
            </w:r>
            <w:r w:rsidRPr="00735F8B">
              <w:rPr>
                <w:rFonts w:eastAsia="Calibri" w:cstheme="minorHAnsi"/>
                <w:bCs/>
              </w:rPr>
              <w:t xml:space="preserve">; </w:t>
            </w:r>
          </w:p>
        </w:tc>
      </w:tr>
    </w:tbl>
    <w:p w:rsidR="0013643E" w:rsidRPr="00735F8B" w:rsidRDefault="0013643E" w:rsidP="0013643E">
      <w:pPr>
        <w:rPr>
          <w:rFonts w:cstheme="minorHAnsi"/>
        </w:rPr>
      </w:pPr>
    </w:p>
    <w:p w:rsidR="0013643E" w:rsidRPr="00735F8B" w:rsidRDefault="0013643E" w:rsidP="0013643E">
      <w:pPr>
        <w:rPr>
          <w:rFonts w:cstheme="minorHAnsi"/>
          <w:kern w:val="2"/>
        </w:rPr>
      </w:pPr>
      <w:r w:rsidRPr="00735F8B">
        <w:rPr>
          <w:rFonts w:cstheme="minorHAnsi"/>
          <w:kern w:val="2"/>
        </w:rPr>
        <w:t>nell’osservanza delle disposizioni di cui alla legge del 6 novembre 2012, n. 190, recante «</w:t>
      </w:r>
      <w:r w:rsidRPr="00735F8B">
        <w:rPr>
          <w:rFonts w:cstheme="minorHAnsi"/>
          <w:i/>
          <w:kern w:val="2"/>
        </w:rPr>
        <w:t>Disposizioni per la prevenzione e la repressione della corruzione e dell’illegalità della Pubblica Amministrazione</w:t>
      </w:r>
      <w:r w:rsidRPr="00735F8B">
        <w:rPr>
          <w:rFonts w:cstheme="minorHAnsi"/>
          <w:kern w:val="2"/>
        </w:rPr>
        <w:t>»,</w:t>
      </w:r>
    </w:p>
    <w:p w:rsidR="0013643E" w:rsidRPr="00735F8B" w:rsidRDefault="0013643E" w:rsidP="0013643E">
      <w:pPr>
        <w:jc w:val="center"/>
        <w:rPr>
          <w:rFonts w:cstheme="minorHAnsi"/>
          <w:b/>
          <w:bCs/>
        </w:rPr>
      </w:pPr>
      <w:r w:rsidRPr="00735F8B">
        <w:rPr>
          <w:rFonts w:cstheme="minorHAnsi"/>
          <w:b/>
          <w:bCs/>
        </w:rPr>
        <w:t>DETERMINA</w:t>
      </w:r>
    </w:p>
    <w:p w:rsidR="0013643E" w:rsidRPr="00735F8B" w:rsidRDefault="0013643E" w:rsidP="0013643E">
      <w:pPr>
        <w:rPr>
          <w:rFonts w:cstheme="minorHAnsi"/>
          <w:b/>
          <w:bCs/>
        </w:rPr>
      </w:pPr>
    </w:p>
    <w:p w:rsidR="0013643E" w:rsidRPr="00735F8B" w:rsidRDefault="0013643E" w:rsidP="0013643E">
      <w:pPr>
        <w:suppressAutoHyphens/>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rsidR="0013643E" w:rsidRPr="00735F8B" w:rsidRDefault="0013643E" w:rsidP="0013643E">
      <w:pPr>
        <w:suppressAutoHyphens/>
        <w:jc w:val="both"/>
        <w:rPr>
          <w:rFonts w:eastAsia="Times New Roman" w:cstheme="minorHAnsi"/>
          <w:lang w:eastAsia="zh-CN"/>
        </w:rPr>
      </w:pPr>
    </w:p>
    <w:p w:rsidR="0013643E" w:rsidRPr="00735F8B" w:rsidRDefault="0013643E" w:rsidP="0013643E">
      <w:pPr>
        <w:pStyle w:val="Paragrafoelenco"/>
        <w:numPr>
          <w:ilvl w:val="0"/>
          <w:numId w:val="6"/>
        </w:numPr>
        <w:contextualSpacing w:val="0"/>
        <w:jc w:val="both"/>
        <w:rPr>
          <w:rFonts w:cstheme="minorHAnsi"/>
          <w:bCs/>
        </w:rPr>
      </w:pPr>
      <w:r w:rsidRPr="00735F8B">
        <w:rPr>
          <w:rFonts w:cstheme="minorHAnsi"/>
          <w:bCs/>
        </w:rPr>
        <w:t xml:space="preserve">di autorizzare, ai sensi dell’art. 36, comma 2, lett. a) del </w:t>
      </w:r>
      <w:proofErr w:type="spellStart"/>
      <w:r w:rsidRPr="00735F8B">
        <w:rPr>
          <w:rFonts w:cstheme="minorHAnsi"/>
          <w:bCs/>
        </w:rPr>
        <w:t>D.Lgs.</w:t>
      </w:r>
      <w:proofErr w:type="spellEnd"/>
      <w:r w:rsidRPr="00735F8B">
        <w:rPr>
          <w:rFonts w:cstheme="minorHAnsi"/>
          <w:bCs/>
        </w:rPr>
        <w:t xml:space="preserve"> 50/2016, l’affidamento diretto, tramite Ordine Diretto sul Mercato Elettronico della Pubblica Amministrazione (MEPA), de</w:t>
      </w:r>
      <w:r w:rsidR="000371B9">
        <w:rPr>
          <w:rFonts w:cstheme="minorHAnsi"/>
          <w:bCs/>
        </w:rPr>
        <w:t>lle</w:t>
      </w:r>
      <w:r w:rsidRPr="00735F8B">
        <w:rPr>
          <w:rFonts w:cstheme="minorHAnsi"/>
          <w:bCs/>
        </w:rPr>
        <w:t xml:space="preserve"> </w:t>
      </w:r>
      <w:r w:rsidRPr="00735F8B">
        <w:rPr>
          <w:rFonts w:cstheme="minorHAnsi"/>
          <w:bCs/>
          <w:i/>
        </w:rPr>
        <w:t>forniture</w:t>
      </w:r>
      <w:r w:rsidRPr="00735F8B">
        <w:rPr>
          <w:rFonts w:cstheme="minorHAnsi"/>
          <w:bCs/>
        </w:rPr>
        <w:t xml:space="preserve"> aventi ad oggetto </w:t>
      </w:r>
      <w:r w:rsidR="000371B9">
        <w:rPr>
          <w:rFonts w:cstheme="minorHAnsi"/>
          <w:bCs/>
        </w:rPr>
        <w:t>purificatori d’aria</w:t>
      </w:r>
      <w:r w:rsidRPr="00735F8B">
        <w:rPr>
          <w:rFonts w:cstheme="minorHAnsi"/>
          <w:bCs/>
        </w:rPr>
        <w:t xml:space="preserve"> all’operatore economico </w:t>
      </w:r>
      <w:r w:rsidR="000039C5">
        <w:rPr>
          <w:rFonts w:cstheme="minorHAnsi"/>
          <w:bCs/>
        </w:rPr>
        <w:t>Gruppo Spaggiari Parma Spa</w:t>
      </w:r>
      <w:r w:rsidRPr="00735F8B">
        <w:rPr>
          <w:rFonts w:cstheme="minorHAnsi"/>
          <w:bCs/>
        </w:rPr>
        <w:t xml:space="preserve">, per un importo complessivo delle prestazioni pari ad € </w:t>
      </w:r>
      <w:r w:rsidR="000039C5">
        <w:rPr>
          <w:rFonts w:eastAsia="Calibri" w:cstheme="minorHAnsi"/>
          <w:bCs/>
        </w:rPr>
        <w:t>19.818,90</w:t>
      </w:r>
      <w:r w:rsidRPr="00735F8B">
        <w:rPr>
          <w:rFonts w:cstheme="minorHAnsi"/>
          <w:bCs/>
        </w:rPr>
        <w:t xml:space="preserve"> IVA inclusa (€</w:t>
      </w:r>
      <w:r w:rsidR="000039C5">
        <w:rPr>
          <w:rFonts w:cstheme="minorHAnsi"/>
          <w:bCs/>
        </w:rPr>
        <w:t xml:space="preserve"> 16.245,00</w:t>
      </w:r>
      <w:r w:rsidRPr="00735F8B">
        <w:rPr>
          <w:rFonts w:eastAsia="Calibri" w:cstheme="minorHAnsi"/>
          <w:bCs/>
        </w:rPr>
        <w:t xml:space="preserve"> </w:t>
      </w:r>
      <w:r w:rsidRPr="00735F8B">
        <w:rPr>
          <w:rFonts w:cstheme="minorHAnsi"/>
          <w:bCs/>
        </w:rPr>
        <w:t xml:space="preserve">+ IVA pari a € </w:t>
      </w:r>
      <w:r w:rsidR="000039C5">
        <w:rPr>
          <w:rFonts w:eastAsia="Calibri" w:cstheme="minorHAnsi"/>
          <w:bCs/>
        </w:rPr>
        <w:t>3.573,90</w:t>
      </w:r>
      <w:r w:rsidRPr="00735F8B">
        <w:rPr>
          <w:rFonts w:eastAsia="Calibri" w:cstheme="minorHAnsi"/>
          <w:bCs/>
        </w:rPr>
        <w:t>)</w:t>
      </w:r>
      <w:r w:rsidRPr="00735F8B">
        <w:rPr>
          <w:rFonts w:cstheme="minorHAnsi"/>
          <w:bCs/>
        </w:rPr>
        <w:t>;</w:t>
      </w:r>
    </w:p>
    <w:p w:rsidR="0013643E" w:rsidRPr="00735F8B" w:rsidRDefault="0013643E" w:rsidP="0013643E">
      <w:pPr>
        <w:pStyle w:val="Paragrafoelenco"/>
        <w:contextualSpacing w:val="0"/>
        <w:jc w:val="both"/>
        <w:rPr>
          <w:rFonts w:cstheme="minorHAnsi"/>
          <w:bCs/>
        </w:rPr>
      </w:pPr>
    </w:p>
    <w:p w:rsidR="0013643E" w:rsidRPr="00735F8B" w:rsidRDefault="0013643E" w:rsidP="0013643E">
      <w:pPr>
        <w:pStyle w:val="Paragrafoelenco"/>
        <w:numPr>
          <w:ilvl w:val="0"/>
          <w:numId w:val="6"/>
        </w:numPr>
        <w:contextualSpacing w:val="0"/>
        <w:jc w:val="both"/>
        <w:rPr>
          <w:rFonts w:cstheme="minorHAnsi"/>
          <w:bCs/>
        </w:rPr>
      </w:pPr>
      <w:r w:rsidRPr="00735F8B">
        <w:rPr>
          <w:rFonts w:cstheme="minorHAnsi"/>
          <w:bCs/>
        </w:rPr>
        <w:t xml:space="preserve">di autorizzare la spesa complessiva € </w:t>
      </w:r>
      <w:r w:rsidR="000039C5">
        <w:rPr>
          <w:rFonts w:cstheme="minorHAnsi"/>
          <w:bCs/>
        </w:rPr>
        <w:t>19.818,90</w:t>
      </w:r>
      <w:r w:rsidRPr="00735F8B">
        <w:rPr>
          <w:rFonts w:cstheme="minorHAnsi"/>
          <w:bCs/>
        </w:rPr>
        <w:t xml:space="preserve"> IVA inclusa da imputare sul capitolo </w:t>
      </w:r>
      <w:r w:rsidR="000039C5">
        <w:rPr>
          <w:rFonts w:cstheme="minorHAnsi"/>
          <w:bCs/>
        </w:rPr>
        <w:t>A1/A1.15 conti 4_3_22</w:t>
      </w:r>
      <w:r w:rsidRPr="00735F8B">
        <w:rPr>
          <w:rFonts w:cstheme="minorHAnsi"/>
          <w:bCs/>
        </w:rPr>
        <w:t xml:space="preserve"> dell’esercizio finanziario 20</w:t>
      </w:r>
      <w:r w:rsidR="000039C5">
        <w:rPr>
          <w:rFonts w:cstheme="minorHAnsi"/>
          <w:bCs/>
        </w:rPr>
        <w:t>21</w:t>
      </w:r>
      <w:r w:rsidRPr="00735F8B">
        <w:rPr>
          <w:rFonts w:cstheme="minorHAnsi"/>
          <w:bCs/>
        </w:rPr>
        <w:t>;</w:t>
      </w:r>
    </w:p>
    <w:p w:rsidR="0013643E" w:rsidRPr="00735F8B" w:rsidRDefault="0013643E" w:rsidP="0013643E">
      <w:pPr>
        <w:jc w:val="both"/>
        <w:rPr>
          <w:rFonts w:cstheme="minorHAnsi"/>
          <w:bCs/>
        </w:rPr>
      </w:pPr>
    </w:p>
    <w:p w:rsidR="0013643E" w:rsidRPr="000039C5" w:rsidRDefault="0013643E" w:rsidP="000039C5">
      <w:pPr>
        <w:numPr>
          <w:ilvl w:val="0"/>
          <w:numId w:val="2"/>
        </w:numPr>
        <w:suppressAutoHyphens/>
        <w:jc w:val="both"/>
        <w:rPr>
          <w:rFonts w:cstheme="minorHAnsi"/>
          <w:bCs/>
        </w:rPr>
      </w:pPr>
      <w:r w:rsidRPr="00735F8B">
        <w:rPr>
          <w:rFonts w:cstheme="minorHAnsi"/>
          <w:bCs/>
        </w:rPr>
        <w:t xml:space="preserve">di nominare </w:t>
      </w:r>
      <w:r w:rsidR="000039C5">
        <w:rPr>
          <w:rFonts w:cstheme="minorHAnsi"/>
          <w:bCs/>
        </w:rPr>
        <w:t xml:space="preserve">la Dirigente Scolastica Ing. Anna Concetta Romana </w:t>
      </w:r>
      <w:proofErr w:type="spellStart"/>
      <w:r w:rsidR="000039C5">
        <w:rPr>
          <w:rFonts w:cstheme="minorHAnsi"/>
          <w:bCs/>
        </w:rPr>
        <w:t>Bertato</w:t>
      </w:r>
      <w:proofErr w:type="spellEnd"/>
      <w:r w:rsidRPr="00735F8B">
        <w:rPr>
          <w:rFonts w:cstheme="minorHAnsi"/>
          <w:bCs/>
        </w:rPr>
        <w:t xml:space="preserve"> quale Responsabile Unico del Procedimento, ai sensi dell’art. 31 del </w:t>
      </w:r>
      <w:proofErr w:type="spellStart"/>
      <w:r w:rsidRPr="00735F8B">
        <w:rPr>
          <w:rFonts w:cstheme="minorHAnsi"/>
          <w:bCs/>
        </w:rPr>
        <w:t>D.Lgs.</w:t>
      </w:r>
      <w:proofErr w:type="spellEnd"/>
      <w:r w:rsidRPr="00735F8B">
        <w:rPr>
          <w:rFonts w:cstheme="minorHAnsi"/>
          <w:bCs/>
        </w:rPr>
        <w:t xml:space="preserve"> 50/2016 e quale </w:t>
      </w:r>
      <w:r w:rsidRPr="00735F8B">
        <w:rPr>
          <w:rFonts w:cstheme="minorHAnsi"/>
        </w:rPr>
        <w:t xml:space="preserve">Direttore dell’Esecuzione, ai sensi degli artt. 101 e 111 del </w:t>
      </w:r>
      <w:proofErr w:type="spellStart"/>
      <w:r w:rsidRPr="00735F8B">
        <w:rPr>
          <w:rFonts w:cstheme="minorHAnsi"/>
        </w:rPr>
        <w:t>D.Lgs.</w:t>
      </w:r>
      <w:proofErr w:type="spellEnd"/>
      <w:r w:rsidRPr="00735F8B">
        <w:rPr>
          <w:rFonts w:cstheme="minorHAnsi"/>
        </w:rPr>
        <w:t xml:space="preserve"> 50/2016 e del D.M. 49/2018</w:t>
      </w:r>
      <w:r w:rsidRPr="00735F8B">
        <w:rPr>
          <w:rFonts w:cstheme="minorHAnsi"/>
          <w:bCs/>
        </w:rPr>
        <w:t>;</w:t>
      </w:r>
    </w:p>
    <w:p w:rsidR="0013643E" w:rsidRPr="00735F8B" w:rsidRDefault="0013643E" w:rsidP="0013643E">
      <w:pPr>
        <w:pStyle w:val="Rientrocorpodeltesto"/>
        <w:tabs>
          <w:tab w:val="left" w:pos="0"/>
        </w:tabs>
        <w:ind w:left="720"/>
        <w:jc w:val="both"/>
        <w:rPr>
          <w:rFonts w:cstheme="minorHAnsi"/>
        </w:rPr>
      </w:pPr>
    </w:p>
    <w:p w:rsidR="0013643E" w:rsidRPr="00735F8B" w:rsidRDefault="0013643E" w:rsidP="0013643E">
      <w:pPr>
        <w:numPr>
          <w:ilvl w:val="0"/>
          <w:numId w:val="2"/>
        </w:numPr>
        <w:suppressAutoHyphens/>
        <w:jc w:val="both"/>
        <w:rPr>
          <w:rFonts w:cstheme="minorHAnsi"/>
          <w:bCs/>
        </w:rPr>
      </w:pPr>
      <w:r w:rsidRPr="00735F8B">
        <w:rPr>
          <w:rFonts w:cstheme="minorHAnsi"/>
          <w:bCs/>
        </w:rPr>
        <w:t>che il presente provvedimento sarà pubblicato sul sito internet dell’Istituzione Scolastica ai sensi della normativa sulla trasparenza.</w:t>
      </w:r>
    </w:p>
    <w:p w:rsidR="0013643E" w:rsidRPr="00735F8B" w:rsidRDefault="0013643E" w:rsidP="0013643E">
      <w:pPr>
        <w:ind w:left="2124" w:firstLine="708"/>
        <w:jc w:val="right"/>
        <w:rPr>
          <w:rFonts w:eastAsia="Times New Roman" w:cstheme="minorHAnsi"/>
          <w:b/>
          <w:bCs/>
          <w:lang w:eastAsia="it-IT"/>
        </w:rPr>
      </w:pPr>
    </w:p>
    <w:p w:rsidR="000039C5" w:rsidRPr="000039C5" w:rsidRDefault="000039C5" w:rsidP="000039C5">
      <w:pPr>
        <w:spacing w:before="0" w:after="0"/>
        <w:ind w:left="6237"/>
        <w:jc w:val="center"/>
        <w:rPr>
          <w:rFonts w:ascii="Calibri" w:eastAsia="Times New Roman" w:hAnsi="Calibri" w:cs="Calibri"/>
          <w:sz w:val="24"/>
          <w:szCs w:val="24"/>
          <w:lang w:eastAsia="it-IT"/>
        </w:rPr>
      </w:pPr>
      <w:r w:rsidRPr="000039C5">
        <w:rPr>
          <w:rFonts w:ascii="Calibri" w:eastAsia="Times New Roman" w:hAnsi="Calibri" w:cs="Calibri"/>
          <w:sz w:val="24"/>
          <w:szCs w:val="24"/>
          <w:lang w:eastAsia="it-IT"/>
        </w:rPr>
        <w:t>LA DIRIGENTE SCOLASTICA</w:t>
      </w:r>
    </w:p>
    <w:p w:rsidR="000039C5" w:rsidRPr="000039C5" w:rsidRDefault="000039C5" w:rsidP="000039C5">
      <w:pPr>
        <w:spacing w:before="0"/>
        <w:ind w:left="5529" w:firstLine="135"/>
        <w:rPr>
          <w:rFonts w:ascii="Calibri" w:eastAsia="Times New Roman" w:hAnsi="Calibri" w:cs="Calibri"/>
          <w:sz w:val="24"/>
          <w:szCs w:val="24"/>
          <w:lang w:eastAsia="it-IT"/>
        </w:rPr>
      </w:pPr>
      <w:r>
        <w:rPr>
          <w:rFonts w:ascii="Calibri" w:eastAsia="Times New Roman" w:hAnsi="Calibri" w:cs="Calibri"/>
          <w:sz w:val="24"/>
          <w:szCs w:val="24"/>
          <w:lang w:eastAsia="it-IT"/>
        </w:rPr>
        <w:t xml:space="preserve">        </w:t>
      </w:r>
      <w:r w:rsidRPr="000039C5">
        <w:rPr>
          <w:rFonts w:ascii="Calibri" w:eastAsia="Times New Roman" w:hAnsi="Calibri" w:cs="Calibri"/>
          <w:sz w:val="24"/>
          <w:szCs w:val="24"/>
          <w:lang w:eastAsia="it-IT"/>
        </w:rPr>
        <w:t xml:space="preserve">Ing. Anna Concetta Romana </w:t>
      </w:r>
      <w:proofErr w:type="spellStart"/>
      <w:r w:rsidRPr="000039C5">
        <w:rPr>
          <w:rFonts w:ascii="Calibri" w:eastAsia="Times New Roman" w:hAnsi="Calibri" w:cs="Calibri"/>
          <w:sz w:val="24"/>
          <w:szCs w:val="24"/>
          <w:lang w:eastAsia="it-IT"/>
        </w:rPr>
        <w:t>Bertato</w:t>
      </w:r>
      <w:proofErr w:type="spellEnd"/>
    </w:p>
    <w:p w:rsidR="000039C5" w:rsidRPr="000039C5" w:rsidRDefault="000039C5" w:rsidP="000039C5">
      <w:pPr>
        <w:spacing w:before="0" w:after="0"/>
        <w:ind w:left="6237"/>
        <w:jc w:val="center"/>
        <w:rPr>
          <w:rFonts w:ascii="Calibri" w:eastAsia="Times New Roman" w:hAnsi="Calibri" w:cs="Calibri"/>
          <w:sz w:val="16"/>
          <w:szCs w:val="16"/>
          <w:lang w:eastAsia="it-IT"/>
        </w:rPr>
      </w:pPr>
      <w:r w:rsidRPr="000039C5">
        <w:rPr>
          <w:rFonts w:ascii="Calibri" w:eastAsia="Times New Roman" w:hAnsi="Calibri" w:cs="Calibri"/>
          <w:sz w:val="16"/>
          <w:szCs w:val="16"/>
          <w:lang w:eastAsia="it-IT"/>
        </w:rPr>
        <w:t>Documento firmato digitalmente ai sensi del Codice</w:t>
      </w:r>
    </w:p>
    <w:p w:rsidR="0013643E" w:rsidRPr="00735F8B" w:rsidRDefault="000039C5" w:rsidP="000039C5">
      <w:pPr>
        <w:spacing w:before="0" w:after="0"/>
        <w:ind w:left="6237"/>
        <w:jc w:val="center"/>
        <w:rPr>
          <w:rFonts w:eastAsia="Times New Roman" w:cstheme="minorHAnsi"/>
          <w:b/>
          <w:bCs/>
          <w:lang w:eastAsia="it-IT"/>
        </w:rPr>
      </w:pPr>
      <w:r w:rsidRPr="000039C5">
        <w:rPr>
          <w:rFonts w:ascii="Calibri" w:eastAsia="Times New Roman" w:hAnsi="Calibri" w:cs="Calibri"/>
          <w:sz w:val="16"/>
          <w:szCs w:val="16"/>
          <w:lang w:eastAsia="it-IT"/>
        </w:rPr>
        <w:t>dell’Amministrazione Digitale e normativa connessa</w:t>
      </w:r>
      <w:bookmarkStart w:id="0" w:name="_GoBack"/>
      <w:bookmarkEnd w:id="0"/>
    </w:p>
    <w:sectPr w:rsidR="0013643E" w:rsidRPr="00735F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7298"/>
    <w:multiLevelType w:val="hybridMultilevel"/>
    <w:tmpl w:val="1E10CD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2573C1"/>
    <w:multiLevelType w:val="hybridMultilevel"/>
    <w:tmpl w:val="11427E12"/>
    <w:lvl w:ilvl="0" w:tplc="E1C4CBB4">
      <w:start w:val="1"/>
      <w:numFmt w:val="bullet"/>
      <w:lvlText w:val=""/>
      <w:lvlJc w:val="left"/>
      <w:pPr>
        <w:ind w:left="1383" w:hanging="360"/>
      </w:pPr>
      <w:rPr>
        <w:rFonts w:ascii="Symbol" w:hAnsi="Symbol" w:hint="default"/>
      </w:rPr>
    </w:lvl>
    <w:lvl w:ilvl="1" w:tplc="04100003" w:tentative="1">
      <w:start w:val="1"/>
      <w:numFmt w:val="bullet"/>
      <w:lvlText w:val="o"/>
      <w:lvlJc w:val="left"/>
      <w:pPr>
        <w:ind w:left="2103" w:hanging="360"/>
      </w:pPr>
      <w:rPr>
        <w:rFonts w:ascii="Courier New" w:hAnsi="Courier New" w:cs="Courier New" w:hint="default"/>
      </w:rPr>
    </w:lvl>
    <w:lvl w:ilvl="2" w:tplc="04100005" w:tentative="1">
      <w:start w:val="1"/>
      <w:numFmt w:val="bullet"/>
      <w:lvlText w:val=""/>
      <w:lvlJc w:val="left"/>
      <w:pPr>
        <w:ind w:left="2823" w:hanging="360"/>
      </w:pPr>
      <w:rPr>
        <w:rFonts w:ascii="Wingdings" w:hAnsi="Wingdings" w:hint="default"/>
      </w:rPr>
    </w:lvl>
    <w:lvl w:ilvl="3" w:tplc="04100001" w:tentative="1">
      <w:start w:val="1"/>
      <w:numFmt w:val="bullet"/>
      <w:lvlText w:val=""/>
      <w:lvlJc w:val="left"/>
      <w:pPr>
        <w:ind w:left="3543" w:hanging="360"/>
      </w:pPr>
      <w:rPr>
        <w:rFonts w:ascii="Symbol" w:hAnsi="Symbol" w:hint="default"/>
      </w:rPr>
    </w:lvl>
    <w:lvl w:ilvl="4" w:tplc="04100003" w:tentative="1">
      <w:start w:val="1"/>
      <w:numFmt w:val="bullet"/>
      <w:lvlText w:val="o"/>
      <w:lvlJc w:val="left"/>
      <w:pPr>
        <w:ind w:left="4263" w:hanging="360"/>
      </w:pPr>
      <w:rPr>
        <w:rFonts w:ascii="Courier New" w:hAnsi="Courier New" w:cs="Courier New" w:hint="default"/>
      </w:rPr>
    </w:lvl>
    <w:lvl w:ilvl="5" w:tplc="04100005" w:tentative="1">
      <w:start w:val="1"/>
      <w:numFmt w:val="bullet"/>
      <w:lvlText w:val=""/>
      <w:lvlJc w:val="left"/>
      <w:pPr>
        <w:ind w:left="4983" w:hanging="360"/>
      </w:pPr>
      <w:rPr>
        <w:rFonts w:ascii="Wingdings" w:hAnsi="Wingdings" w:hint="default"/>
      </w:rPr>
    </w:lvl>
    <w:lvl w:ilvl="6" w:tplc="04100001" w:tentative="1">
      <w:start w:val="1"/>
      <w:numFmt w:val="bullet"/>
      <w:lvlText w:val=""/>
      <w:lvlJc w:val="left"/>
      <w:pPr>
        <w:ind w:left="5703" w:hanging="360"/>
      </w:pPr>
      <w:rPr>
        <w:rFonts w:ascii="Symbol" w:hAnsi="Symbol" w:hint="default"/>
      </w:rPr>
    </w:lvl>
    <w:lvl w:ilvl="7" w:tplc="04100003" w:tentative="1">
      <w:start w:val="1"/>
      <w:numFmt w:val="bullet"/>
      <w:lvlText w:val="o"/>
      <w:lvlJc w:val="left"/>
      <w:pPr>
        <w:ind w:left="6423" w:hanging="360"/>
      </w:pPr>
      <w:rPr>
        <w:rFonts w:ascii="Courier New" w:hAnsi="Courier New" w:cs="Courier New" w:hint="default"/>
      </w:rPr>
    </w:lvl>
    <w:lvl w:ilvl="8" w:tplc="04100005" w:tentative="1">
      <w:start w:val="1"/>
      <w:numFmt w:val="bullet"/>
      <w:lvlText w:val=""/>
      <w:lvlJc w:val="left"/>
      <w:pPr>
        <w:ind w:left="7143" w:hanging="360"/>
      </w:pPr>
      <w:rPr>
        <w:rFonts w:ascii="Wingdings" w:hAnsi="Wingdings" w:hint="default"/>
      </w:rPr>
    </w:lvl>
  </w:abstractNum>
  <w:abstractNum w:abstractNumId="2" w15:restartNumberingAfterBreak="0">
    <w:nsid w:val="06EF22E8"/>
    <w:multiLevelType w:val="hybridMultilevel"/>
    <w:tmpl w:val="5BCC0B02"/>
    <w:lvl w:ilvl="0" w:tplc="5E78B8A6">
      <w:start w:val="3"/>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C8543A1"/>
    <w:multiLevelType w:val="hybridMultilevel"/>
    <w:tmpl w:val="5E8EF6FE"/>
    <w:lvl w:ilvl="0" w:tplc="04100005">
      <w:start w:val="1"/>
      <w:numFmt w:val="bullet"/>
      <w:lvlText w:val=""/>
      <w:lvlJc w:val="left"/>
      <w:pPr>
        <w:ind w:left="663" w:hanging="360"/>
      </w:pPr>
      <w:rPr>
        <w:rFonts w:ascii="Wingdings" w:hAnsi="Wingdings"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4"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EB57079"/>
    <w:multiLevelType w:val="hybridMultilevel"/>
    <w:tmpl w:val="4D066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19E1CB3"/>
    <w:multiLevelType w:val="hybridMultilevel"/>
    <w:tmpl w:val="A17449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43E"/>
    <w:rsid w:val="000039C5"/>
    <w:rsid w:val="000371B9"/>
    <w:rsid w:val="000B7008"/>
    <w:rsid w:val="0013643E"/>
    <w:rsid w:val="004B729F"/>
    <w:rsid w:val="008B1300"/>
    <w:rsid w:val="008B448A"/>
    <w:rsid w:val="00940041"/>
    <w:rsid w:val="00FF1341"/>
    <w:rsid w:val="00FF6B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A1BD26"/>
  <w15:chartTrackingRefBased/>
  <w15:docId w15:val="{36B98D25-D71F-4071-A706-81AF8459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3643E"/>
    <w:pPr>
      <w:spacing w:before="120" w:after="120" w:line="240" w:lineRule="auto"/>
    </w:pPr>
  </w:style>
  <w:style w:type="paragraph" w:styleId="Titolo1">
    <w:name w:val="heading 1"/>
    <w:basedOn w:val="Normale"/>
    <w:next w:val="Normale"/>
    <w:link w:val="Titolo1Carattere"/>
    <w:uiPriority w:val="9"/>
    <w:qFormat/>
    <w:rsid w:val="0013643E"/>
    <w:pPr>
      <w:keepNext/>
      <w:keepLines/>
      <w:spacing w:before="240" w:after="0"/>
      <w:outlineLvl w:val="0"/>
    </w:pPr>
    <w:rPr>
      <w:rFonts w:eastAsiaTheme="majorEastAsia" w:cstheme="majorBidi"/>
      <w:b/>
      <w:sz w:val="24"/>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3643E"/>
    <w:rPr>
      <w:rFonts w:eastAsiaTheme="majorEastAsia" w:cstheme="majorBidi"/>
      <w:b/>
      <w:sz w:val="24"/>
      <w:szCs w:val="32"/>
    </w:rPr>
  </w:style>
  <w:style w:type="paragraph" w:styleId="Paragrafoelenco">
    <w:name w:val="List Paragraph"/>
    <w:basedOn w:val="Normale"/>
    <w:uiPriority w:val="34"/>
    <w:qFormat/>
    <w:rsid w:val="0013643E"/>
    <w:pPr>
      <w:ind w:left="720"/>
      <w:contextualSpacing/>
    </w:pPr>
  </w:style>
  <w:style w:type="character" w:styleId="Collegamentoipertestuale">
    <w:name w:val="Hyperlink"/>
    <w:basedOn w:val="Carpredefinitoparagrafo"/>
    <w:uiPriority w:val="99"/>
    <w:unhideWhenUsed/>
    <w:rsid w:val="0013643E"/>
    <w:rPr>
      <w:color w:val="0563C1" w:themeColor="hyperlink"/>
      <w:u w:val="single"/>
    </w:rPr>
  </w:style>
  <w:style w:type="paragraph" w:styleId="Rientrocorpodeltesto">
    <w:name w:val="Body Text Indent"/>
    <w:basedOn w:val="Normale"/>
    <w:link w:val="RientrocorpodeltestoCarattere"/>
    <w:uiPriority w:val="99"/>
    <w:semiHidden/>
    <w:unhideWhenUsed/>
    <w:rsid w:val="0013643E"/>
    <w:pPr>
      <w:ind w:left="283"/>
    </w:pPr>
  </w:style>
  <w:style w:type="character" w:customStyle="1" w:styleId="RientrocorpodeltestoCarattere">
    <w:name w:val="Rientro corpo del testo Carattere"/>
    <w:basedOn w:val="Carpredefinitoparagrafo"/>
    <w:link w:val="Rientrocorpodeltesto"/>
    <w:uiPriority w:val="99"/>
    <w:semiHidden/>
    <w:rsid w:val="0013643E"/>
  </w:style>
  <w:style w:type="character" w:styleId="Enfasigrassetto">
    <w:name w:val="Strong"/>
    <w:basedOn w:val="Carpredefinitoparagrafo"/>
    <w:uiPriority w:val="22"/>
    <w:qFormat/>
    <w:rsid w:val="000371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ic8d4005@pec.istruzione.it" TargetMode="External"/><Relationship Id="rId3" Type="http://schemas.openxmlformats.org/officeDocument/2006/relationships/settings" Target="settings.xml"/><Relationship Id="rId7" Type="http://schemas.openxmlformats.org/officeDocument/2006/relationships/hyperlink" Target="mailto:miic8d4005@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viamaniago.edu.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2769</Words>
  <Characters>15784</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Assistente05</dc:creator>
  <cp:keywords/>
  <dc:description/>
  <cp:lastModifiedBy>Assistente05</cp:lastModifiedBy>
  <cp:revision>2</cp:revision>
  <dcterms:created xsi:type="dcterms:W3CDTF">2021-04-20T12:39:00Z</dcterms:created>
  <dcterms:modified xsi:type="dcterms:W3CDTF">2021-04-20T12:39:00Z</dcterms:modified>
</cp:coreProperties>
</file>